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1F70C" w14:textId="0F92B0D8" w:rsidR="00930CE5" w:rsidRDefault="001C133B" w:rsidP="00B21718">
      <w:pPr>
        <w:ind w:left="0"/>
      </w:pPr>
      <w:r>
        <w:rPr>
          <w:noProof/>
        </w:rPr>
        <mc:AlternateContent>
          <mc:Choice Requires="wps">
            <w:drawing>
              <wp:anchor distT="0" distB="0" distL="114300" distR="114300" simplePos="0" relativeHeight="251659264" behindDoc="0" locked="0" layoutInCell="1" allowOverlap="1" wp14:anchorId="0997065E" wp14:editId="4F9EE1FF">
                <wp:simplePos x="0" y="0"/>
                <wp:positionH relativeFrom="column">
                  <wp:posOffset>-130714</wp:posOffset>
                </wp:positionH>
                <wp:positionV relativeFrom="paragraph">
                  <wp:posOffset>-674402</wp:posOffset>
                </wp:positionV>
                <wp:extent cx="2013995" cy="1331088"/>
                <wp:effectExtent l="0" t="0" r="5715" b="2540"/>
                <wp:wrapNone/>
                <wp:docPr id="4" name="Tekstvak 4"/>
                <wp:cNvGraphicFramePr/>
                <a:graphic xmlns:a="http://schemas.openxmlformats.org/drawingml/2006/main">
                  <a:graphicData uri="http://schemas.microsoft.com/office/word/2010/wordprocessingShape">
                    <wps:wsp>
                      <wps:cNvSpPr txBox="1"/>
                      <wps:spPr>
                        <a:xfrm>
                          <a:off x="0" y="0"/>
                          <a:ext cx="2013995" cy="1331088"/>
                        </a:xfrm>
                        <a:prstGeom prst="rect">
                          <a:avLst/>
                        </a:prstGeom>
                        <a:solidFill>
                          <a:schemeClr val="lt1"/>
                        </a:solidFill>
                        <a:ln w="6350">
                          <a:noFill/>
                        </a:ln>
                      </wps:spPr>
                      <wps:txbx>
                        <w:txbxContent>
                          <w:p w14:paraId="24B6FD0B" w14:textId="0FC5B962" w:rsidR="001C133B" w:rsidRDefault="001C133B">
                            <w:pPr>
                              <w:ind w:left="0"/>
                            </w:pPr>
                            <w:r>
                              <w:rPr>
                                <w:noProof/>
                              </w:rPr>
                              <w:drawing>
                                <wp:inline distT="0" distB="0" distL="0" distR="0" wp14:anchorId="2F65A1F8" wp14:editId="690377DD">
                                  <wp:extent cx="1701201" cy="11267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759" cy="113568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97065E" id="_x0000_t202" coordsize="21600,21600" o:spt="202" path="m,l,21600r21600,l21600,xe">
                <v:stroke joinstyle="miter"/>
                <v:path gradientshapeok="t" o:connecttype="rect"/>
              </v:shapetype>
              <v:shape id="Tekstvak 4" o:spid="_x0000_s1026" type="#_x0000_t202" style="position:absolute;margin-left:-10.3pt;margin-top:-53.1pt;width:158.6pt;height:10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" fillcolor="white [3201]" stroked="f" strokeweight=".5pt">
                <v:textbox>
                  <w:txbxContent>
                    <w:p w14:paraId="24B6FD0B" w14:textId="0FC5B962" w:rsidR="001C133B" w:rsidRDefault="001C133B">
                      <w:pPr>
                        <w:ind w:left="0"/>
                      </w:pPr>
                      <w:r>
                        <w:rPr>
                          <w:noProof/>
                        </w:rPr>
                        <w:drawing>
                          <wp:inline distT="0" distB="0" distL="0" distR="0" wp14:anchorId="2F65A1F8" wp14:editId="690377DD">
                            <wp:extent cx="1701201" cy="11267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759" cy="1135681"/>
                                    </a:xfrm>
                                    <a:prstGeom prst="rect">
                                      <a:avLst/>
                                    </a:prstGeom>
                                    <a:noFill/>
                                  </pic:spPr>
                                </pic:pic>
                              </a:graphicData>
                            </a:graphic>
                          </wp:inline>
                        </w:drawing>
                      </w:r>
                    </w:p>
                  </w:txbxContent>
                </v:textbox>
              </v:shape>
            </w:pict>
          </mc:Fallback>
        </mc:AlternateContent>
      </w:r>
    </w:p>
    <w:p w14:paraId="1D6AC81A" w14:textId="77777777" w:rsidR="00930CE5" w:rsidRDefault="00930CE5" w:rsidP="00B21718">
      <w:pPr>
        <w:ind w:left="0"/>
      </w:pPr>
    </w:p>
    <w:p w14:paraId="0D4F0F06" w14:textId="77777777" w:rsidR="00930CE5" w:rsidRDefault="00930CE5" w:rsidP="00B21718">
      <w:pPr>
        <w:ind w:left="0"/>
      </w:pPr>
    </w:p>
    <w:p w14:paraId="7406D0D1" w14:textId="77777777" w:rsidR="00930CE5" w:rsidRDefault="00930CE5" w:rsidP="00B21718">
      <w:pPr>
        <w:ind w:left="0"/>
      </w:pPr>
    </w:p>
    <w:p w14:paraId="5B8F285B" w14:textId="77777777" w:rsidR="00930CE5" w:rsidRDefault="00930CE5" w:rsidP="00B21718">
      <w:pPr>
        <w:ind w:left="0"/>
      </w:pPr>
    </w:p>
    <w:p w14:paraId="0396252C" w14:textId="3EAB0E79" w:rsidR="00930CE5" w:rsidRDefault="00930CE5" w:rsidP="00B21718">
      <w:pPr>
        <w:ind w:left="0"/>
      </w:pPr>
    </w:p>
    <w:p w14:paraId="126B7892" w14:textId="77777777" w:rsidR="00930CE5" w:rsidRDefault="00930CE5" w:rsidP="00B21718">
      <w:pPr>
        <w:ind w:left="0"/>
      </w:pPr>
    </w:p>
    <w:p w14:paraId="50B437E3" w14:textId="321CB57E" w:rsidR="00440A29" w:rsidRDefault="009773C3" w:rsidP="00B21718">
      <w:pPr>
        <w:ind w:left="0"/>
        <w:sectPr w:rsidR="00440A29" w:rsidSect="000C625D">
          <w:footerReference w:type="even" r:id="rId9"/>
          <w:footerReference w:type="default" r:id="rId10"/>
          <w:footerReference w:type="first" r:id="rId11"/>
          <w:type w:val="continuous"/>
          <w:pgSz w:w="11906" w:h="16838" w:code="9"/>
          <w:pgMar w:top="1618" w:right="1418" w:bottom="2552" w:left="1418" w:header="709" w:footer="851" w:gutter="0"/>
          <w:pgNumType w:start="1"/>
          <w:cols w:space="708"/>
          <w:titlePg/>
          <w:docGrid w:linePitch="360"/>
        </w:sectPr>
      </w:pPr>
      <w:r>
        <w:rPr>
          <w:noProof/>
        </w:rPr>
        <w:drawing>
          <wp:anchor distT="0" distB="0" distL="114300" distR="114300" simplePos="0" relativeHeight="251655680" behindDoc="0" locked="1" layoutInCell="1" allowOverlap="1" wp14:anchorId="711D04A6" wp14:editId="46107C91">
            <wp:simplePos x="0" y="0"/>
            <wp:positionH relativeFrom="column">
              <wp:posOffset>4514215</wp:posOffset>
            </wp:positionH>
            <wp:positionV relativeFrom="page">
              <wp:posOffset>9229725</wp:posOffset>
            </wp:positionV>
            <wp:extent cx="1996440" cy="1234440"/>
            <wp:effectExtent l="0" t="0" r="0" b="0"/>
            <wp:wrapSquare wrapText="left"/>
            <wp:docPr id="14" name="Afbeelding 14"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eld2bri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1" layoutInCell="0" allowOverlap="1" wp14:anchorId="4CF06738" wp14:editId="3DB49B9F">
            <wp:simplePos x="0" y="0"/>
            <wp:positionH relativeFrom="page">
              <wp:posOffset>5581015</wp:posOffset>
            </wp:positionH>
            <wp:positionV relativeFrom="page">
              <wp:posOffset>360045</wp:posOffset>
            </wp:positionV>
            <wp:extent cx="1257300" cy="942975"/>
            <wp:effectExtent l="0" t="0" r="0" b="0"/>
            <wp:wrapSquare wrapText="bothSides"/>
            <wp:docPr id="15" name="Afbeelding 15" descr="mbo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ologokle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pic:spPr>
                </pic:pic>
              </a:graphicData>
            </a:graphic>
            <wp14:sizeRelH relativeFrom="page">
              <wp14:pctWidth>0</wp14:pctWidth>
            </wp14:sizeRelH>
            <wp14:sizeRelV relativeFrom="page">
              <wp14:pctHeight>0</wp14:pctHeight>
            </wp14:sizeRelV>
          </wp:anchor>
        </w:drawing>
      </w:r>
    </w:p>
    <w:p w14:paraId="2CD0DE67" w14:textId="77777777" w:rsidR="00EC6C79" w:rsidRDefault="00EC6C79"/>
    <w:p w14:paraId="63F0CE36" w14:textId="77777777" w:rsidR="00EC6C79" w:rsidRDefault="00EC6C79"/>
    <w:tbl>
      <w:tblPr>
        <w:tblpPr w:leftFromText="141" w:rightFromText="141" w:vertAnchor="page" w:horzAnchor="margin" w:tblpXSpec="right" w:tblpY="4936"/>
        <w:tblW w:w="5220" w:type="dxa"/>
        <w:tblLook w:val="01E0" w:firstRow="1" w:lastRow="1" w:firstColumn="1" w:lastColumn="1" w:noHBand="0" w:noVBand="0"/>
      </w:tblPr>
      <w:tblGrid>
        <w:gridCol w:w="5220"/>
      </w:tblGrid>
      <w:tr w:rsidR="00563C86" w14:paraId="0395B7EA" w14:textId="77777777" w:rsidTr="00563C86">
        <w:tc>
          <w:tcPr>
            <w:tcW w:w="5220" w:type="dxa"/>
          </w:tcPr>
          <w:p w14:paraId="2823E1AF" w14:textId="77777777" w:rsidR="00563C86" w:rsidRDefault="00B64640" w:rsidP="00563C86">
            <w:pPr>
              <w:pStyle w:val="Titel"/>
            </w:pPr>
            <w:r>
              <w:t>Cameratoezicht in mbo-scholen</w:t>
            </w:r>
          </w:p>
        </w:tc>
      </w:tr>
      <w:tr w:rsidR="00563C86" w14:paraId="76782FDA" w14:textId="77777777" w:rsidTr="00563C86">
        <w:tc>
          <w:tcPr>
            <w:tcW w:w="5220" w:type="dxa"/>
          </w:tcPr>
          <w:p w14:paraId="21BD4E79" w14:textId="77777777" w:rsidR="00563C86" w:rsidRPr="00563C86" w:rsidRDefault="00B64640" w:rsidP="00563C86">
            <w:pPr>
              <w:pStyle w:val="Titel"/>
              <w:rPr>
                <w:sz w:val="24"/>
                <w:szCs w:val="24"/>
              </w:rPr>
            </w:pPr>
            <w:r>
              <w:rPr>
                <w:sz w:val="24"/>
                <w:szCs w:val="24"/>
              </w:rPr>
              <w:t>Model</w:t>
            </w:r>
            <w:r w:rsidR="005A58E3">
              <w:rPr>
                <w:sz w:val="24"/>
                <w:szCs w:val="24"/>
              </w:rPr>
              <w:t xml:space="preserve"> </w:t>
            </w:r>
            <w:r>
              <w:rPr>
                <w:sz w:val="24"/>
                <w:szCs w:val="24"/>
              </w:rPr>
              <w:t>reglement cameratoezicht</w:t>
            </w:r>
          </w:p>
        </w:tc>
      </w:tr>
      <w:tr w:rsidR="00563C86" w14:paraId="0F4B01A7" w14:textId="77777777" w:rsidTr="00563C86">
        <w:trPr>
          <w:trHeight w:val="405"/>
        </w:trPr>
        <w:tc>
          <w:tcPr>
            <w:tcW w:w="5220" w:type="dxa"/>
          </w:tcPr>
          <w:p w14:paraId="7BD0AB5D" w14:textId="77777777" w:rsidR="00563C86" w:rsidRDefault="00563C86" w:rsidP="00563C86">
            <w:pPr>
              <w:pStyle w:val="Titel"/>
            </w:pPr>
          </w:p>
        </w:tc>
      </w:tr>
      <w:tr w:rsidR="00563C86" w14:paraId="34A459DA" w14:textId="77777777" w:rsidTr="00563C86">
        <w:trPr>
          <w:trHeight w:val="405"/>
        </w:trPr>
        <w:tc>
          <w:tcPr>
            <w:tcW w:w="5220" w:type="dxa"/>
          </w:tcPr>
          <w:p w14:paraId="4B8B28AD" w14:textId="2FDD30DD" w:rsidR="00563C86" w:rsidRPr="00563C86" w:rsidRDefault="0050429B" w:rsidP="00563C86">
            <w:pPr>
              <w:pStyle w:val="Titel"/>
              <w:rPr>
                <w:sz w:val="24"/>
                <w:szCs w:val="24"/>
              </w:rPr>
            </w:pPr>
            <w:r>
              <w:rPr>
                <w:sz w:val="24"/>
                <w:szCs w:val="24"/>
              </w:rPr>
              <w:t>Juni 2020</w:t>
            </w:r>
          </w:p>
        </w:tc>
      </w:tr>
    </w:tbl>
    <w:p w14:paraId="2017D458" w14:textId="77777777" w:rsidR="00563C86" w:rsidRDefault="00563C86" w:rsidP="00EC6C79">
      <w:pPr>
        <w:spacing w:line="240" w:lineRule="auto"/>
        <w:rPr>
          <w:b/>
        </w:rPr>
      </w:pPr>
    </w:p>
    <w:p w14:paraId="4D39E6C5" w14:textId="77777777" w:rsidR="00563C86" w:rsidRDefault="00563C86">
      <w:pPr>
        <w:spacing w:line="240"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40"/>
        <w:gridCol w:w="360"/>
        <w:gridCol w:w="3420"/>
      </w:tblGrid>
      <w:tr w:rsidR="00206B36" w14:paraId="14518E73" w14:textId="77777777" w:rsidTr="00206B36">
        <w:tc>
          <w:tcPr>
            <w:tcW w:w="2440" w:type="dxa"/>
          </w:tcPr>
          <w:p w14:paraId="4156F340" w14:textId="77777777" w:rsidR="00206B36" w:rsidRPr="00152C98" w:rsidRDefault="00206B36" w:rsidP="00206B36">
            <w:pPr>
              <w:tabs>
                <w:tab w:val="left" w:pos="58"/>
              </w:tabs>
              <w:rPr>
                <w:szCs w:val="16"/>
              </w:rPr>
            </w:pPr>
            <w:r w:rsidRPr="00152C98">
              <w:rPr>
                <w:szCs w:val="16"/>
              </w:rPr>
              <w:lastRenderedPageBreak/>
              <w:t>Titel</w:t>
            </w:r>
          </w:p>
        </w:tc>
        <w:tc>
          <w:tcPr>
            <w:tcW w:w="360" w:type="dxa"/>
          </w:tcPr>
          <w:p w14:paraId="3FBEB65E" w14:textId="77777777" w:rsidR="00206B36" w:rsidRPr="00152C98" w:rsidRDefault="00206B36" w:rsidP="00215FAF">
            <w:pPr>
              <w:tabs>
                <w:tab w:val="clear" w:pos="6"/>
              </w:tabs>
              <w:ind w:left="-30"/>
              <w:rPr>
                <w:szCs w:val="16"/>
              </w:rPr>
            </w:pPr>
            <w:r w:rsidRPr="00152C98">
              <w:rPr>
                <w:szCs w:val="16"/>
              </w:rPr>
              <w:t>:</w:t>
            </w:r>
          </w:p>
        </w:tc>
        <w:tc>
          <w:tcPr>
            <w:tcW w:w="3420" w:type="dxa"/>
          </w:tcPr>
          <w:p w14:paraId="1266FF01" w14:textId="77777777" w:rsidR="00206B36" w:rsidRPr="00152C98" w:rsidRDefault="00206B36" w:rsidP="00215FAF">
            <w:pPr>
              <w:tabs>
                <w:tab w:val="left" w:pos="58"/>
              </w:tabs>
              <w:rPr>
                <w:szCs w:val="16"/>
              </w:rPr>
            </w:pPr>
            <w:r>
              <w:rPr>
                <w:szCs w:val="16"/>
              </w:rPr>
              <w:t>Cameratoezicht in mbo-scholen</w:t>
            </w:r>
          </w:p>
        </w:tc>
      </w:tr>
      <w:tr w:rsidR="00206B36" w14:paraId="441B6EF0" w14:textId="77777777" w:rsidTr="00206B36">
        <w:tc>
          <w:tcPr>
            <w:tcW w:w="2440" w:type="dxa"/>
          </w:tcPr>
          <w:p w14:paraId="17D29763" w14:textId="77777777" w:rsidR="00206B36" w:rsidRPr="00152C98" w:rsidRDefault="00206B36" w:rsidP="00215FAF">
            <w:pPr>
              <w:tabs>
                <w:tab w:val="left" w:pos="58"/>
              </w:tabs>
              <w:rPr>
                <w:szCs w:val="16"/>
              </w:rPr>
            </w:pPr>
            <w:r w:rsidRPr="00152C98">
              <w:rPr>
                <w:szCs w:val="16"/>
              </w:rPr>
              <w:t>Project/Werkgroep</w:t>
            </w:r>
          </w:p>
        </w:tc>
        <w:tc>
          <w:tcPr>
            <w:tcW w:w="360" w:type="dxa"/>
          </w:tcPr>
          <w:p w14:paraId="050680FE" w14:textId="77777777" w:rsidR="00206B36" w:rsidRPr="00152C98" w:rsidRDefault="00206B36" w:rsidP="00215FAF">
            <w:pPr>
              <w:tabs>
                <w:tab w:val="clear" w:pos="6"/>
              </w:tabs>
              <w:ind w:left="-30"/>
              <w:rPr>
                <w:szCs w:val="16"/>
              </w:rPr>
            </w:pPr>
            <w:r w:rsidRPr="00152C98">
              <w:rPr>
                <w:szCs w:val="16"/>
              </w:rPr>
              <w:t>:</w:t>
            </w:r>
          </w:p>
        </w:tc>
        <w:tc>
          <w:tcPr>
            <w:tcW w:w="3420" w:type="dxa"/>
          </w:tcPr>
          <w:p w14:paraId="658F4373" w14:textId="77777777" w:rsidR="00206B36" w:rsidRPr="00152C98" w:rsidRDefault="00206B36" w:rsidP="00215FAF">
            <w:pPr>
              <w:tabs>
                <w:tab w:val="left" w:pos="58"/>
              </w:tabs>
              <w:rPr>
                <w:szCs w:val="16"/>
              </w:rPr>
            </w:pPr>
            <w:r>
              <w:rPr>
                <w:szCs w:val="16"/>
              </w:rPr>
              <w:t>FSR</w:t>
            </w:r>
          </w:p>
        </w:tc>
      </w:tr>
      <w:tr w:rsidR="00206B36" w14:paraId="43A5A221" w14:textId="77777777" w:rsidTr="00206B36">
        <w:tc>
          <w:tcPr>
            <w:tcW w:w="2440" w:type="dxa"/>
          </w:tcPr>
          <w:p w14:paraId="6B7BD70F" w14:textId="77777777" w:rsidR="00206B36" w:rsidRPr="00152C98" w:rsidRDefault="00206B36" w:rsidP="00215FAF">
            <w:pPr>
              <w:tabs>
                <w:tab w:val="left" w:pos="58"/>
              </w:tabs>
              <w:rPr>
                <w:szCs w:val="16"/>
              </w:rPr>
            </w:pPr>
            <w:r w:rsidRPr="00152C98">
              <w:rPr>
                <w:szCs w:val="16"/>
              </w:rPr>
              <w:t>Auteur(s)</w:t>
            </w:r>
          </w:p>
        </w:tc>
        <w:tc>
          <w:tcPr>
            <w:tcW w:w="360" w:type="dxa"/>
          </w:tcPr>
          <w:p w14:paraId="08F64D8B" w14:textId="77777777" w:rsidR="00206B36" w:rsidRPr="00152C98" w:rsidRDefault="00206B36" w:rsidP="00215FAF">
            <w:pPr>
              <w:tabs>
                <w:tab w:val="clear" w:pos="6"/>
              </w:tabs>
              <w:ind w:left="-30"/>
              <w:rPr>
                <w:szCs w:val="16"/>
              </w:rPr>
            </w:pPr>
            <w:r w:rsidRPr="00152C98">
              <w:rPr>
                <w:szCs w:val="16"/>
              </w:rPr>
              <w:t>:</w:t>
            </w:r>
          </w:p>
        </w:tc>
        <w:tc>
          <w:tcPr>
            <w:tcW w:w="3420" w:type="dxa"/>
          </w:tcPr>
          <w:p w14:paraId="6C0980F8" w14:textId="77777777" w:rsidR="00206B36" w:rsidRPr="00152C98" w:rsidRDefault="00206B36" w:rsidP="00215FAF">
            <w:pPr>
              <w:tabs>
                <w:tab w:val="left" w:pos="58"/>
              </w:tabs>
              <w:rPr>
                <w:szCs w:val="16"/>
              </w:rPr>
            </w:pPr>
            <w:r>
              <w:rPr>
                <w:szCs w:val="16"/>
              </w:rPr>
              <w:t>Stuurgroep FSR</w:t>
            </w:r>
          </w:p>
        </w:tc>
      </w:tr>
      <w:tr w:rsidR="00206B36" w14:paraId="45B5D7EE" w14:textId="77777777" w:rsidTr="00206B36">
        <w:tc>
          <w:tcPr>
            <w:tcW w:w="2440" w:type="dxa"/>
          </w:tcPr>
          <w:p w14:paraId="4449A587" w14:textId="77777777" w:rsidR="00206B36" w:rsidRPr="00152C98" w:rsidRDefault="00206B36" w:rsidP="00215FAF">
            <w:pPr>
              <w:tabs>
                <w:tab w:val="left" w:pos="58"/>
              </w:tabs>
              <w:rPr>
                <w:szCs w:val="16"/>
              </w:rPr>
            </w:pPr>
            <w:r w:rsidRPr="00152C98">
              <w:rPr>
                <w:szCs w:val="16"/>
              </w:rPr>
              <w:t>Illustraties</w:t>
            </w:r>
          </w:p>
        </w:tc>
        <w:tc>
          <w:tcPr>
            <w:tcW w:w="360" w:type="dxa"/>
          </w:tcPr>
          <w:p w14:paraId="58600834" w14:textId="77777777" w:rsidR="00206B36" w:rsidRPr="00152C98" w:rsidRDefault="00206B36" w:rsidP="00215FAF">
            <w:pPr>
              <w:tabs>
                <w:tab w:val="clear" w:pos="6"/>
              </w:tabs>
              <w:ind w:left="-30"/>
              <w:rPr>
                <w:szCs w:val="16"/>
              </w:rPr>
            </w:pPr>
            <w:r w:rsidRPr="00152C98">
              <w:rPr>
                <w:szCs w:val="16"/>
              </w:rPr>
              <w:t>:</w:t>
            </w:r>
          </w:p>
        </w:tc>
        <w:tc>
          <w:tcPr>
            <w:tcW w:w="3420" w:type="dxa"/>
          </w:tcPr>
          <w:p w14:paraId="77279CC3" w14:textId="77777777" w:rsidR="00206B36" w:rsidRPr="00152C98" w:rsidRDefault="00206B36" w:rsidP="00215FAF">
            <w:pPr>
              <w:tabs>
                <w:tab w:val="left" w:pos="58"/>
              </w:tabs>
              <w:rPr>
                <w:szCs w:val="16"/>
              </w:rPr>
            </w:pPr>
          </w:p>
        </w:tc>
      </w:tr>
      <w:tr w:rsidR="00206B36" w:rsidRPr="00152C98" w14:paraId="3D924C08" w14:textId="77777777" w:rsidTr="00206B36">
        <w:tc>
          <w:tcPr>
            <w:tcW w:w="2440" w:type="dxa"/>
          </w:tcPr>
          <w:p w14:paraId="6C299F4C" w14:textId="77777777" w:rsidR="00206B36" w:rsidRPr="00152C98" w:rsidRDefault="00206B36" w:rsidP="00215FAF">
            <w:pPr>
              <w:tabs>
                <w:tab w:val="left" w:pos="58"/>
              </w:tabs>
              <w:rPr>
                <w:szCs w:val="16"/>
              </w:rPr>
            </w:pPr>
            <w:r w:rsidRPr="00152C98">
              <w:rPr>
                <w:szCs w:val="16"/>
              </w:rPr>
              <w:t>MBO Raad</w:t>
            </w:r>
          </w:p>
        </w:tc>
        <w:tc>
          <w:tcPr>
            <w:tcW w:w="360" w:type="dxa"/>
          </w:tcPr>
          <w:p w14:paraId="13D11EA6" w14:textId="77777777" w:rsidR="00206B36" w:rsidRPr="00152C98" w:rsidRDefault="00206B36" w:rsidP="00215FAF">
            <w:pPr>
              <w:tabs>
                <w:tab w:val="clear" w:pos="6"/>
              </w:tabs>
              <w:ind w:left="-30"/>
              <w:rPr>
                <w:szCs w:val="16"/>
              </w:rPr>
            </w:pPr>
            <w:r w:rsidRPr="00152C98">
              <w:rPr>
                <w:szCs w:val="16"/>
              </w:rPr>
              <w:t>:</w:t>
            </w:r>
          </w:p>
        </w:tc>
        <w:tc>
          <w:tcPr>
            <w:tcW w:w="3420" w:type="dxa"/>
          </w:tcPr>
          <w:p w14:paraId="5891797B" w14:textId="77777777" w:rsidR="00206B36" w:rsidRPr="00152C98" w:rsidRDefault="00206B36" w:rsidP="00215FAF">
            <w:pPr>
              <w:tabs>
                <w:tab w:val="left" w:pos="58"/>
              </w:tabs>
              <w:rPr>
                <w:szCs w:val="16"/>
              </w:rPr>
            </w:pPr>
            <w:r>
              <w:rPr>
                <w:szCs w:val="16"/>
              </w:rPr>
              <w:t>Houttuinlaan 6</w:t>
            </w:r>
          </w:p>
          <w:p w14:paraId="5FEE3FD8" w14:textId="77777777" w:rsidR="00206B36" w:rsidRPr="00152C98" w:rsidRDefault="00206B36" w:rsidP="00215FAF">
            <w:pPr>
              <w:tabs>
                <w:tab w:val="left" w:pos="58"/>
              </w:tabs>
              <w:rPr>
                <w:szCs w:val="16"/>
              </w:rPr>
            </w:pPr>
            <w:r w:rsidRPr="00152C98">
              <w:rPr>
                <w:szCs w:val="16"/>
              </w:rPr>
              <w:t xml:space="preserve">Postbus </w:t>
            </w:r>
            <w:r>
              <w:rPr>
                <w:szCs w:val="16"/>
              </w:rPr>
              <w:t>2051</w:t>
            </w:r>
          </w:p>
          <w:p w14:paraId="52142B57" w14:textId="77777777" w:rsidR="00206B36" w:rsidRPr="00152C98" w:rsidRDefault="00206B36" w:rsidP="00215FAF">
            <w:pPr>
              <w:tabs>
                <w:tab w:val="left" w:pos="58"/>
              </w:tabs>
              <w:rPr>
                <w:szCs w:val="16"/>
              </w:rPr>
            </w:pPr>
            <w:r>
              <w:rPr>
                <w:szCs w:val="16"/>
              </w:rPr>
              <w:t>3440 DB</w:t>
            </w:r>
            <w:r w:rsidRPr="00152C98">
              <w:rPr>
                <w:szCs w:val="16"/>
              </w:rPr>
              <w:t xml:space="preserve">  </w:t>
            </w:r>
            <w:r>
              <w:rPr>
                <w:szCs w:val="16"/>
              </w:rPr>
              <w:t>Woerden</w:t>
            </w:r>
          </w:p>
          <w:p w14:paraId="6ACF9BB1" w14:textId="77777777" w:rsidR="00206B36" w:rsidRPr="00152C98" w:rsidRDefault="00206B36" w:rsidP="00215FAF">
            <w:pPr>
              <w:tabs>
                <w:tab w:val="left" w:pos="58"/>
              </w:tabs>
              <w:rPr>
                <w:szCs w:val="16"/>
              </w:rPr>
            </w:pPr>
            <w:r w:rsidRPr="00152C98">
              <w:rPr>
                <w:szCs w:val="16"/>
              </w:rPr>
              <w:t>T: 03</w:t>
            </w:r>
            <w:r>
              <w:rPr>
                <w:szCs w:val="16"/>
              </w:rPr>
              <w:t>48 -</w:t>
            </w:r>
            <w:r w:rsidRPr="00152C98">
              <w:rPr>
                <w:szCs w:val="16"/>
              </w:rPr>
              <w:t xml:space="preserve"> </w:t>
            </w:r>
            <w:r>
              <w:rPr>
                <w:szCs w:val="16"/>
              </w:rPr>
              <w:t>75 35 00</w:t>
            </w:r>
          </w:p>
          <w:p w14:paraId="3994D581" w14:textId="77777777" w:rsidR="00206B36" w:rsidRPr="00152C98" w:rsidRDefault="00206B36" w:rsidP="00215FAF">
            <w:pPr>
              <w:tabs>
                <w:tab w:val="left" w:pos="58"/>
              </w:tabs>
              <w:rPr>
                <w:szCs w:val="16"/>
              </w:rPr>
            </w:pPr>
            <w:r w:rsidRPr="00152C98">
              <w:rPr>
                <w:szCs w:val="16"/>
                <w:lang w:val="en-GB"/>
              </w:rPr>
              <w:t xml:space="preserve">E: </w:t>
            </w:r>
            <w:hyperlink r:id="rId14" w:history="1">
              <w:r w:rsidRPr="00152C98">
                <w:rPr>
                  <w:rStyle w:val="Hyperlink"/>
                  <w:szCs w:val="16"/>
                  <w:lang w:val="en-GB"/>
                </w:rPr>
                <w:t>info@mboraad.nl</w:t>
              </w:r>
            </w:hyperlink>
          </w:p>
          <w:p w14:paraId="1DCF879D" w14:textId="77777777" w:rsidR="00206B36" w:rsidRPr="00152C98" w:rsidRDefault="00206B36" w:rsidP="00215FAF">
            <w:pPr>
              <w:tabs>
                <w:tab w:val="left" w:pos="58"/>
              </w:tabs>
              <w:rPr>
                <w:szCs w:val="16"/>
                <w:lang w:val="en-GB"/>
              </w:rPr>
            </w:pPr>
            <w:r w:rsidRPr="00152C98">
              <w:rPr>
                <w:szCs w:val="16"/>
              </w:rPr>
              <w:t>I: www.mboraad.nl</w:t>
            </w:r>
          </w:p>
        </w:tc>
      </w:tr>
      <w:tr w:rsidR="00206B36" w:rsidRPr="00152C98" w14:paraId="393FF4C0" w14:textId="77777777" w:rsidTr="00206B36">
        <w:tc>
          <w:tcPr>
            <w:tcW w:w="2440" w:type="dxa"/>
          </w:tcPr>
          <w:p w14:paraId="307B9903" w14:textId="77777777" w:rsidR="00206B36" w:rsidRPr="00152C98" w:rsidRDefault="00206B36" w:rsidP="00215FAF">
            <w:pPr>
              <w:tabs>
                <w:tab w:val="left" w:pos="58"/>
              </w:tabs>
              <w:rPr>
                <w:szCs w:val="16"/>
                <w:lang w:val="en-GB"/>
              </w:rPr>
            </w:pPr>
            <w:r>
              <w:rPr>
                <w:szCs w:val="16"/>
                <w:lang w:val="en-GB"/>
              </w:rPr>
              <w:t>Woerden</w:t>
            </w:r>
          </w:p>
        </w:tc>
        <w:tc>
          <w:tcPr>
            <w:tcW w:w="360" w:type="dxa"/>
          </w:tcPr>
          <w:p w14:paraId="10A9D438" w14:textId="77777777" w:rsidR="00206B36" w:rsidRPr="00152C98" w:rsidRDefault="00206B36" w:rsidP="00215FAF">
            <w:pPr>
              <w:tabs>
                <w:tab w:val="clear" w:pos="6"/>
              </w:tabs>
              <w:ind w:left="-30"/>
              <w:rPr>
                <w:szCs w:val="16"/>
                <w:lang w:val="en-GB"/>
              </w:rPr>
            </w:pPr>
            <w:r w:rsidRPr="00152C98">
              <w:rPr>
                <w:szCs w:val="16"/>
                <w:lang w:val="en-GB"/>
              </w:rPr>
              <w:t>:</w:t>
            </w:r>
          </w:p>
        </w:tc>
        <w:tc>
          <w:tcPr>
            <w:tcW w:w="3420" w:type="dxa"/>
          </w:tcPr>
          <w:p w14:paraId="5E3F30CC" w14:textId="77777777" w:rsidR="00206B36" w:rsidRPr="00152C98" w:rsidRDefault="00206B36" w:rsidP="00215FAF">
            <w:pPr>
              <w:tabs>
                <w:tab w:val="left" w:pos="58"/>
              </w:tabs>
              <w:rPr>
                <w:szCs w:val="16"/>
                <w:lang w:val="en-GB"/>
              </w:rPr>
            </w:pPr>
          </w:p>
        </w:tc>
      </w:tr>
      <w:tr w:rsidR="00206B36" w:rsidRPr="00152C98" w14:paraId="60CC1C38" w14:textId="77777777" w:rsidTr="00206B36">
        <w:tc>
          <w:tcPr>
            <w:tcW w:w="2440" w:type="dxa"/>
          </w:tcPr>
          <w:p w14:paraId="659D4024" w14:textId="77777777" w:rsidR="00206B36" w:rsidRPr="00152C98" w:rsidRDefault="00206B36" w:rsidP="00215FAF">
            <w:pPr>
              <w:tabs>
                <w:tab w:val="left" w:pos="58"/>
              </w:tabs>
              <w:rPr>
                <w:szCs w:val="16"/>
                <w:lang w:val="en-GB"/>
              </w:rPr>
            </w:pPr>
            <w:proofErr w:type="spellStart"/>
            <w:r w:rsidRPr="00152C98">
              <w:rPr>
                <w:szCs w:val="16"/>
                <w:lang w:val="en-GB"/>
              </w:rPr>
              <w:t>Versienummer</w:t>
            </w:r>
            <w:proofErr w:type="spellEnd"/>
          </w:p>
        </w:tc>
        <w:tc>
          <w:tcPr>
            <w:tcW w:w="360" w:type="dxa"/>
          </w:tcPr>
          <w:p w14:paraId="5CB28F7A" w14:textId="77777777" w:rsidR="00206B36" w:rsidRPr="00152C98" w:rsidRDefault="00206B36" w:rsidP="00215FAF">
            <w:pPr>
              <w:tabs>
                <w:tab w:val="clear" w:pos="6"/>
              </w:tabs>
              <w:ind w:left="-30"/>
              <w:rPr>
                <w:szCs w:val="16"/>
                <w:lang w:val="en-GB"/>
              </w:rPr>
            </w:pPr>
            <w:r w:rsidRPr="00152C98">
              <w:rPr>
                <w:szCs w:val="16"/>
                <w:lang w:val="en-GB"/>
              </w:rPr>
              <w:t>:</w:t>
            </w:r>
          </w:p>
        </w:tc>
        <w:tc>
          <w:tcPr>
            <w:tcW w:w="3420" w:type="dxa"/>
          </w:tcPr>
          <w:p w14:paraId="49371276" w14:textId="77777777" w:rsidR="00206B36" w:rsidRPr="00152C98" w:rsidRDefault="00206B36" w:rsidP="00215FAF">
            <w:pPr>
              <w:tabs>
                <w:tab w:val="left" w:pos="58"/>
              </w:tabs>
              <w:rPr>
                <w:szCs w:val="16"/>
                <w:lang w:val="en-GB"/>
              </w:rPr>
            </w:pPr>
          </w:p>
        </w:tc>
      </w:tr>
    </w:tbl>
    <w:p w14:paraId="11638B01" w14:textId="77777777" w:rsidR="00206B36" w:rsidRDefault="00206B36" w:rsidP="00206B36"/>
    <w:p w14:paraId="32D8661A" w14:textId="77777777" w:rsidR="00563C86" w:rsidRPr="005A58E3" w:rsidRDefault="00206B36" w:rsidP="00206B36">
      <w:pPr>
        <w:rPr>
          <w:i/>
          <w:sz w:val="16"/>
          <w:szCs w:val="16"/>
        </w:rPr>
      </w:pPr>
      <w:r w:rsidRPr="005A58E3">
        <w:rPr>
          <w:i/>
          <w:sz w:val="16"/>
          <w:szCs w:val="16"/>
        </w:rPr>
        <w:t>Hoewel dit document zorgvuldig is opgesteld, kunnen er geen rechten aan worden ontleend. Iedere mbo-instelling is te allen tijde zelf verantwoordelijk voor een juiste toepassing van relevante wet- en regelgeving bij het gebruik van cameratoezicht.</w:t>
      </w:r>
    </w:p>
    <w:p w14:paraId="32D1CAE3" w14:textId="77777777" w:rsidR="00206B36" w:rsidRPr="00206B36" w:rsidRDefault="00206B36" w:rsidP="00206B36"/>
    <w:p w14:paraId="35613F55" w14:textId="77777777" w:rsidR="00563C86" w:rsidRDefault="00563C86" w:rsidP="00563C86">
      <w:pPr>
        <w:pStyle w:val="Onderschrifttabellenfiguren"/>
        <w:sectPr w:rsidR="00563C86" w:rsidSect="00206B36">
          <w:type w:val="continuous"/>
          <w:pgSz w:w="11906" w:h="16838"/>
          <w:pgMar w:top="8505" w:right="1418" w:bottom="2552" w:left="1418" w:header="709" w:footer="709" w:gutter="0"/>
          <w:cols w:space="708"/>
          <w:docGrid w:linePitch="360"/>
        </w:sectPr>
      </w:pPr>
    </w:p>
    <w:p w14:paraId="6EC763B0" w14:textId="77777777" w:rsidR="00563C86" w:rsidRDefault="00563C86" w:rsidP="00563C86"/>
    <w:sdt>
      <w:sdtPr>
        <w:rPr>
          <w:rFonts w:ascii="Arial" w:eastAsia="Times New Roman" w:hAnsi="Arial" w:cs="Times New Roman"/>
          <w:color w:val="auto"/>
          <w:sz w:val="20"/>
          <w:szCs w:val="20"/>
        </w:rPr>
        <w:id w:val="1023903377"/>
        <w:docPartObj>
          <w:docPartGallery w:val="Table of Contents"/>
          <w:docPartUnique/>
        </w:docPartObj>
      </w:sdtPr>
      <w:sdtEndPr>
        <w:rPr>
          <w:b/>
          <w:bCs/>
        </w:rPr>
      </w:sdtEndPr>
      <w:sdtContent>
        <w:p w14:paraId="72483F89" w14:textId="77777777" w:rsidR="00D624AD" w:rsidRDefault="00D624AD">
          <w:pPr>
            <w:pStyle w:val="Kopvaninhoudsopgave"/>
          </w:pPr>
          <w:r>
            <w:t>Inhoudsopgave</w:t>
          </w:r>
        </w:p>
        <w:p w14:paraId="60BE7A0B" w14:textId="0F429BCC" w:rsidR="00B84217" w:rsidRDefault="00D624AD">
          <w:pPr>
            <w:pStyle w:val="Inhopg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41988076" w:history="1">
            <w:r w:rsidR="00B84217" w:rsidRPr="00B90631">
              <w:rPr>
                <w:rStyle w:val="Hyperlink"/>
              </w:rPr>
              <w:t>1</w:t>
            </w:r>
            <w:r w:rsidR="00B84217">
              <w:rPr>
                <w:rFonts w:asciiTheme="minorHAnsi" w:eastAsiaTheme="minorEastAsia" w:hAnsiTheme="minorHAnsi" w:cstheme="minorBidi"/>
                <w:bCs w:val="0"/>
                <w:sz w:val="22"/>
                <w:szCs w:val="22"/>
              </w:rPr>
              <w:tab/>
            </w:r>
            <w:r w:rsidR="00B84217" w:rsidRPr="00B90631">
              <w:rPr>
                <w:rStyle w:val="Hyperlink"/>
              </w:rPr>
              <w:t>Documenthistorie</w:t>
            </w:r>
            <w:r w:rsidR="00B84217">
              <w:rPr>
                <w:webHidden/>
              </w:rPr>
              <w:tab/>
            </w:r>
            <w:r w:rsidR="00B84217">
              <w:rPr>
                <w:webHidden/>
              </w:rPr>
              <w:fldChar w:fldCharType="begin"/>
            </w:r>
            <w:r w:rsidR="00B84217">
              <w:rPr>
                <w:webHidden/>
              </w:rPr>
              <w:instrText xml:space="preserve"> PAGEREF _Toc41988076 \h </w:instrText>
            </w:r>
            <w:r w:rsidR="00B84217">
              <w:rPr>
                <w:webHidden/>
              </w:rPr>
            </w:r>
            <w:r w:rsidR="00B84217">
              <w:rPr>
                <w:webHidden/>
              </w:rPr>
              <w:fldChar w:fldCharType="separate"/>
            </w:r>
            <w:r w:rsidR="00B84217">
              <w:rPr>
                <w:webHidden/>
              </w:rPr>
              <w:t>4</w:t>
            </w:r>
            <w:r w:rsidR="00B84217">
              <w:rPr>
                <w:webHidden/>
              </w:rPr>
              <w:fldChar w:fldCharType="end"/>
            </w:r>
          </w:hyperlink>
        </w:p>
        <w:p w14:paraId="065CD18A" w14:textId="728161D5" w:rsidR="00B84217" w:rsidRDefault="00B84217">
          <w:pPr>
            <w:pStyle w:val="Inhopg1"/>
            <w:rPr>
              <w:rFonts w:asciiTheme="minorHAnsi" w:eastAsiaTheme="minorEastAsia" w:hAnsiTheme="minorHAnsi" w:cstheme="minorBidi"/>
              <w:bCs w:val="0"/>
              <w:sz w:val="22"/>
              <w:szCs w:val="22"/>
            </w:rPr>
          </w:pPr>
          <w:hyperlink w:anchor="_Toc41988077" w:history="1">
            <w:r w:rsidRPr="00B90631">
              <w:rPr>
                <w:rStyle w:val="Hyperlink"/>
              </w:rPr>
              <w:t>2</w:t>
            </w:r>
            <w:r>
              <w:rPr>
                <w:rFonts w:asciiTheme="minorHAnsi" w:eastAsiaTheme="minorEastAsia" w:hAnsiTheme="minorHAnsi" w:cstheme="minorBidi"/>
                <w:bCs w:val="0"/>
                <w:sz w:val="22"/>
                <w:szCs w:val="22"/>
              </w:rPr>
              <w:tab/>
            </w:r>
            <w:r w:rsidRPr="00B90631">
              <w:rPr>
                <w:rStyle w:val="Hyperlink"/>
              </w:rPr>
              <w:t>Inleiding</w:t>
            </w:r>
            <w:r>
              <w:rPr>
                <w:webHidden/>
              </w:rPr>
              <w:tab/>
            </w:r>
            <w:r>
              <w:rPr>
                <w:webHidden/>
              </w:rPr>
              <w:fldChar w:fldCharType="begin"/>
            </w:r>
            <w:r>
              <w:rPr>
                <w:webHidden/>
              </w:rPr>
              <w:instrText xml:space="preserve"> PAGEREF _Toc41988077 \h </w:instrText>
            </w:r>
            <w:r>
              <w:rPr>
                <w:webHidden/>
              </w:rPr>
            </w:r>
            <w:r>
              <w:rPr>
                <w:webHidden/>
              </w:rPr>
              <w:fldChar w:fldCharType="separate"/>
            </w:r>
            <w:r>
              <w:rPr>
                <w:webHidden/>
              </w:rPr>
              <w:t>5</w:t>
            </w:r>
            <w:r>
              <w:rPr>
                <w:webHidden/>
              </w:rPr>
              <w:fldChar w:fldCharType="end"/>
            </w:r>
          </w:hyperlink>
        </w:p>
        <w:p w14:paraId="31DF50EF" w14:textId="6DEDF637" w:rsidR="00B84217" w:rsidRDefault="00B84217">
          <w:pPr>
            <w:pStyle w:val="Inhopg1"/>
            <w:rPr>
              <w:rFonts w:asciiTheme="minorHAnsi" w:eastAsiaTheme="minorEastAsia" w:hAnsiTheme="minorHAnsi" w:cstheme="minorBidi"/>
              <w:bCs w:val="0"/>
              <w:sz w:val="22"/>
              <w:szCs w:val="22"/>
            </w:rPr>
          </w:pPr>
          <w:hyperlink w:anchor="_Toc41988078" w:history="1">
            <w:r w:rsidRPr="00B90631">
              <w:rPr>
                <w:rStyle w:val="Hyperlink"/>
              </w:rPr>
              <w:t>3</w:t>
            </w:r>
            <w:r>
              <w:rPr>
                <w:rFonts w:asciiTheme="minorHAnsi" w:eastAsiaTheme="minorEastAsia" w:hAnsiTheme="minorHAnsi" w:cstheme="minorBidi"/>
                <w:bCs w:val="0"/>
                <w:sz w:val="22"/>
                <w:szCs w:val="22"/>
              </w:rPr>
              <w:tab/>
            </w:r>
            <w:r w:rsidRPr="00B90631">
              <w:rPr>
                <w:rStyle w:val="Hyperlink"/>
              </w:rPr>
              <w:t>Randvoorwaarden cameratoezicht</w:t>
            </w:r>
            <w:r>
              <w:rPr>
                <w:webHidden/>
              </w:rPr>
              <w:tab/>
            </w:r>
            <w:r>
              <w:rPr>
                <w:webHidden/>
              </w:rPr>
              <w:fldChar w:fldCharType="begin"/>
            </w:r>
            <w:r>
              <w:rPr>
                <w:webHidden/>
              </w:rPr>
              <w:instrText xml:space="preserve"> PAGEREF _Toc41988078 \h </w:instrText>
            </w:r>
            <w:r>
              <w:rPr>
                <w:webHidden/>
              </w:rPr>
            </w:r>
            <w:r>
              <w:rPr>
                <w:webHidden/>
              </w:rPr>
              <w:fldChar w:fldCharType="separate"/>
            </w:r>
            <w:r>
              <w:rPr>
                <w:webHidden/>
              </w:rPr>
              <w:t>6</w:t>
            </w:r>
            <w:r>
              <w:rPr>
                <w:webHidden/>
              </w:rPr>
              <w:fldChar w:fldCharType="end"/>
            </w:r>
          </w:hyperlink>
        </w:p>
        <w:p w14:paraId="5F30A455" w14:textId="6CC31592" w:rsidR="00B84217" w:rsidRDefault="00B84217">
          <w:pPr>
            <w:pStyle w:val="Inhopg2"/>
            <w:rPr>
              <w:rFonts w:asciiTheme="minorHAnsi" w:eastAsiaTheme="minorEastAsia" w:hAnsiTheme="minorHAnsi" w:cstheme="minorBidi"/>
              <w:noProof/>
              <w:sz w:val="22"/>
              <w:szCs w:val="22"/>
            </w:rPr>
          </w:pPr>
          <w:hyperlink w:anchor="_Toc41988079" w:history="1">
            <w:r w:rsidRPr="00B90631">
              <w:rPr>
                <w:rStyle w:val="Hyperlink"/>
                <w:noProof/>
              </w:rPr>
              <w:t>3.1</w:t>
            </w:r>
            <w:r>
              <w:rPr>
                <w:rFonts w:asciiTheme="minorHAnsi" w:eastAsiaTheme="minorEastAsia" w:hAnsiTheme="minorHAnsi" w:cstheme="minorBidi"/>
                <w:noProof/>
                <w:sz w:val="22"/>
                <w:szCs w:val="22"/>
              </w:rPr>
              <w:tab/>
            </w:r>
            <w:r w:rsidRPr="00B90631">
              <w:rPr>
                <w:rStyle w:val="Hyperlink"/>
                <w:noProof/>
              </w:rPr>
              <w:t>Verantwoordelijkheid</w:t>
            </w:r>
            <w:r>
              <w:rPr>
                <w:noProof/>
                <w:webHidden/>
              </w:rPr>
              <w:tab/>
            </w:r>
            <w:r>
              <w:rPr>
                <w:noProof/>
                <w:webHidden/>
              </w:rPr>
              <w:fldChar w:fldCharType="begin"/>
            </w:r>
            <w:r>
              <w:rPr>
                <w:noProof/>
                <w:webHidden/>
              </w:rPr>
              <w:instrText xml:space="preserve"> PAGEREF _Toc41988079 \h </w:instrText>
            </w:r>
            <w:r>
              <w:rPr>
                <w:noProof/>
                <w:webHidden/>
              </w:rPr>
            </w:r>
            <w:r>
              <w:rPr>
                <w:noProof/>
                <w:webHidden/>
              </w:rPr>
              <w:fldChar w:fldCharType="separate"/>
            </w:r>
            <w:r>
              <w:rPr>
                <w:noProof/>
                <w:webHidden/>
              </w:rPr>
              <w:t>6</w:t>
            </w:r>
            <w:r>
              <w:rPr>
                <w:noProof/>
                <w:webHidden/>
              </w:rPr>
              <w:fldChar w:fldCharType="end"/>
            </w:r>
          </w:hyperlink>
        </w:p>
        <w:p w14:paraId="681D43F7" w14:textId="47445306" w:rsidR="00B84217" w:rsidRDefault="00B84217">
          <w:pPr>
            <w:pStyle w:val="Inhopg2"/>
            <w:rPr>
              <w:rFonts w:asciiTheme="minorHAnsi" w:eastAsiaTheme="minorEastAsia" w:hAnsiTheme="minorHAnsi" w:cstheme="minorBidi"/>
              <w:noProof/>
              <w:sz w:val="22"/>
              <w:szCs w:val="22"/>
            </w:rPr>
          </w:pPr>
          <w:hyperlink w:anchor="_Toc41988080" w:history="1">
            <w:r w:rsidRPr="00B90631">
              <w:rPr>
                <w:rStyle w:val="Hyperlink"/>
                <w:noProof/>
              </w:rPr>
              <w:t>3.2</w:t>
            </w:r>
            <w:r>
              <w:rPr>
                <w:rFonts w:asciiTheme="minorHAnsi" w:eastAsiaTheme="minorEastAsia" w:hAnsiTheme="minorHAnsi" w:cstheme="minorBidi"/>
                <w:noProof/>
                <w:sz w:val="22"/>
                <w:szCs w:val="22"/>
              </w:rPr>
              <w:tab/>
            </w:r>
            <w:r w:rsidRPr="00B90631">
              <w:rPr>
                <w:rStyle w:val="Hyperlink"/>
                <w:noProof/>
              </w:rPr>
              <w:t>Randvoorwaarden</w:t>
            </w:r>
            <w:r>
              <w:rPr>
                <w:noProof/>
                <w:webHidden/>
              </w:rPr>
              <w:tab/>
            </w:r>
            <w:r>
              <w:rPr>
                <w:noProof/>
                <w:webHidden/>
              </w:rPr>
              <w:fldChar w:fldCharType="begin"/>
            </w:r>
            <w:r>
              <w:rPr>
                <w:noProof/>
                <w:webHidden/>
              </w:rPr>
              <w:instrText xml:space="preserve"> PAGEREF _Toc41988080 \h </w:instrText>
            </w:r>
            <w:r>
              <w:rPr>
                <w:noProof/>
                <w:webHidden/>
              </w:rPr>
            </w:r>
            <w:r>
              <w:rPr>
                <w:noProof/>
                <w:webHidden/>
              </w:rPr>
              <w:fldChar w:fldCharType="separate"/>
            </w:r>
            <w:r>
              <w:rPr>
                <w:noProof/>
                <w:webHidden/>
              </w:rPr>
              <w:t>6</w:t>
            </w:r>
            <w:r>
              <w:rPr>
                <w:noProof/>
                <w:webHidden/>
              </w:rPr>
              <w:fldChar w:fldCharType="end"/>
            </w:r>
          </w:hyperlink>
        </w:p>
        <w:p w14:paraId="45C55AEF" w14:textId="19F1636D" w:rsidR="00B84217" w:rsidRDefault="00B84217">
          <w:pPr>
            <w:pStyle w:val="Inhopg3"/>
            <w:rPr>
              <w:rFonts w:asciiTheme="minorHAnsi" w:eastAsiaTheme="minorEastAsia" w:hAnsiTheme="minorHAnsi" w:cstheme="minorBidi"/>
              <w:noProof/>
              <w:sz w:val="22"/>
              <w:szCs w:val="22"/>
            </w:rPr>
          </w:pPr>
          <w:hyperlink w:anchor="_Toc41988081" w:history="1">
            <w:r w:rsidRPr="00B90631">
              <w:rPr>
                <w:rStyle w:val="Hyperlink"/>
                <w:noProof/>
              </w:rPr>
              <w:t>3.2.1</w:t>
            </w:r>
            <w:r>
              <w:rPr>
                <w:rFonts w:asciiTheme="minorHAnsi" w:eastAsiaTheme="minorEastAsia" w:hAnsiTheme="minorHAnsi" w:cstheme="minorBidi"/>
                <w:noProof/>
                <w:sz w:val="22"/>
                <w:szCs w:val="22"/>
              </w:rPr>
              <w:tab/>
            </w:r>
            <w:r w:rsidRPr="00B90631">
              <w:rPr>
                <w:rStyle w:val="Hyperlink"/>
                <w:noProof/>
              </w:rPr>
              <w:t>Gerechtvaardigd belang</w:t>
            </w:r>
            <w:r>
              <w:rPr>
                <w:noProof/>
                <w:webHidden/>
              </w:rPr>
              <w:tab/>
            </w:r>
            <w:r>
              <w:rPr>
                <w:noProof/>
                <w:webHidden/>
              </w:rPr>
              <w:fldChar w:fldCharType="begin"/>
            </w:r>
            <w:r>
              <w:rPr>
                <w:noProof/>
                <w:webHidden/>
              </w:rPr>
              <w:instrText xml:space="preserve"> PAGEREF _Toc41988081 \h </w:instrText>
            </w:r>
            <w:r>
              <w:rPr>
                <w:noProof/>
                <w:webHidden/>
              </w:rPr>
            </w:r>
            <w:r>
              <w:rPr>
                <w:noProof/>
                <w:webHidden/>
              </w:rPr>
              <w:fldChar w:fldCharType="separate"/>
            </w:r>
            <w:r>
              <w:rPr>
                <w:noProof/>
                <w:webHidden/>
              </w:rPr>
              <w:t>6</w:t>
            </w:r>
            <w:r>
              <w:rPr>
                <w:noProof/>
                <w:webHidden/>
              </w:rPr>
              <w:fldChar w:fldCharType="end"/>
            </w:r>
          </w:hyperlink>
        </w:p>
        <w:p w14:paraId="3F3E547F" w14:textId="03A0D795" w:rsidR="00B84217" w:rsidRDefault="00B84217">
          <w:pPr>
            <w:pStyle w:val="Inhopg3"/>
            <w:rPr>
              <w:rFonts w:asciiTheme="minorHAnsi" w:eastAsiaTheme="minorEastAsia" w:hAnsiTheme="minorHAnsi" w:cstheme="minorBidi"/>
              <w:noProof/>
              <w:sz w:val="22"/>
              <w:szCs w:val="22"/>
            </w:rPr>
          </w:pPr>
          <w:hyperlink w:anchor="_Toc41988082" w:history="1">
            <w:r w:rsidRPr="00B90631">
              <w:rPr>
                <w:rStyle w:val="Hyperlink"/>
                <w:noProof/>
              </w:rPr>
              <w:t>3.2.2</w:t>
            </w:r>
            <w:r>
              <w:rPr>
                <w:rFonts w:asciiTheme="minorHAnsi" w:eastAsiaTheme="minorEastAsia" w:hAnsiTheme="minorHAnsi" w:cstheme="minorBidi"/>
                <w:noProof/>
                <w:sz w:val="22"/>
                <w:szCs w:val="22"/>
              </w:rPr>
              <w:tab/>
            </w:r>
            <w:r w:rsidRPr="00B90631">
              <w:rPr>
                <w:rStyle w:val="Hyperlink"/>
                <w:noProof/>
              </w:rPr>
              <w:t>Noodzaak cameratoezicht</w:t>
            </w:r>
            <w:r>
              <w:rPr>
                <w:noProof/>
                <w:webHidden/>
              </w:rPr>
              <w:tab/>
            </w:r>
            <w:r>
              <w:rPr>
                <w:noProof/>
                <w:webHidden/>
              </w:rPr>
              <w:fldChar w:fldCharType="begin"/>
            </w:r>
            <w:r>
              <w:rPr>
                <w:noProof/>
                <w:webHidden/>
              </w:rPr>
              <w:instrText xml:space="preserve"> PAGEREF _Toc41988082 \h </w:instrText>
            </w:r>
            <w:r>
              <w:rPr>
                <w:noProof/>
                <w:webHidden/>
              </w:rPr>
            </w:r>
            <w:r>
              <w:rPr>
                <w:noProof/>
                <w:webHidden/>
              </w:rPr>
              <w:fldChar w:fldCharType="separate"/>
            </w:r>
            <w:r>
              <w:rPr>
                <w:noProof/>
                <w:webHidden/>
              </w:rPr>
              <w:t>7</w:t>
            </w:r>
            <w:r>
              <w:rPr>
                <w:noProof/>
                <w:webHidden/>
              </w:rPr>
              <w:fldChar w:fldCharType="end"/>
            </w:r>
          </w:hyperlink>
        </w:p>
        <w:p w14:paraId="553C6586" w14:textId="3C43E744" w:rsidR="00B84217" w:rsidRDefault="00B84217">
          <w:pPr>
            <w:pStyle w:val="Inhopg3"/>
            <w:rPr>
              <w:rFonts w:asciiTheme="minorHAnsi" w:eastAsiaTheme="minorEastAsia" w:hAnsiTheme="minorHAnsi" w:cstheme="minorBidi"/>
              <w:noProof/>
              <w:sz w:val="22"/>
              <w:szCs w:val="22"/>
            </w:rPr>
          </w:pPr>
          <w:hyperlink w:anchor="_Toc41988083" w:history="1">
            <w:r w:rsidRPr="00B90631">
              <w:rPr>
                <w:rStyle w:val="Hyperlink"/>
                <w:noProof/>
              </w:rPr>
              <w:t>3.2.3</w:t>
            </w:r>
            <w:r>
              <w:rPr>
                <w:rFonts w:asciiTheme="minorHAnsi" w:eastAsiaTheme="minorEastAsia" w:hAnsiTheme="minorHAnsi" w:cstheme="minorBidi"/>
                <w:noProof/>
                <w:sz w:val="22"/>
                <w:szCs w:val="22"/>
              </w:rPr>
              <w:tab/>
            </w:r>
            <w:r w:rsidRPr="00B90631">
              <w:rPr>
                <w:rStyle w:val="Hyperlink"/>
                <w:noProof/>
              </w:rPr>
              <w:t>Doel en doelbinding</w:t>
            </w:r>
            <w:r>
              <w:rPr>
                <w:noProof/>
                <w:webHidden/>
              </w:rPr>
              <w:tab/>
            </w:r>
            <w:r>
              <w:rPr>
                <w:noProof/>
                <w:webHidden/>
              </w:rPr>
              <w:fldChar w:fldCharType="begin"/>
            </w:r>
            <w:r>
              <w:rPr>
                <w:noProof/>
                <w:webHidden/>
              </w:rPr>
              <w:instrText xml:space="preserve"> PAGEREF _Toc41988083 \h </w:instrText>
            </w:r>
            <w:r>
              <w:rPr>
                <w:noProof/>
                <w:webHidden/>
              </w:rPr>
            </w:r>
            <w:r>
              <w:rPr>
                <w:noProof/>
                <w:webHidden/>
              </w:rPr>
              <w:fldChar w:fldCharType="separate"/>
            </w:r>
            <w:r>
              <w:rPr>
                <w:noProof/>
                <w:webHidden/>
              </w:rPr>
              <w:t>7</w:t>
            </w:r>
            <w:r>
              <w:rPr>
                <w:noProof/>
                <w:webHidden/>
              </w:rPr>
              <w:fldChar w:fldCharType="end"/>
            </w:r>
          </w:hyperlink>
        </w:p>
        <w:p w14:paraId="090FBA46" w14:textId="73A627BC" w:rsidR="00B84217" w:rsidRDefault="00B84217">
          <w:pPr>
            <w:pStyle w:val="Inhopg3"/>
            <w:rPr>
              <w:rFonts w:asciiTheme="minorHAnsi" w:eastAsiaTheme="minorEastAsia" w:hAnsiTheme="minorHAnsi" w:cstheme="minorBidi"/>
              <w:noProof/>
              <w:sz w:val="22"/>
              <w:szCs w:val="22"/>
            </w:rPr>
          </w:pPr>
          <w:hyperlink w:anchor="_Toc41988084" w:history="1">
            <w:r w:rsidRPr="00B90631">
              <w:rPr>
                <w:rStyle w:val="Hyperlink"/>
                <w:noProof/>
              </w:rPr>
              <w:t>3.2.4</w:t>
            </w:r>
            <w:r>
              <w:rPr>
                <w:rFonts w:asciiTheme="minorHAnsi" w:eastAsiaTheme="minorEastAsia" w:hAnsiTheme="minorHAnsi" w:cstheme="minorBidi"/>
                <w:noProof/>
                <w:sz w:val="22"/>
                <w:szCs w:val="22"/>
              </w:rPr>
              <w:tab/>
            </w:r>
            <w:r w:rsidRPr="00B90631">
              <w:rPr>
                <w:rStyle w:val="Hyperlink"/>
                <w:noProof/>
              </w:rPr>
              <w:t>Privacytoets</w:t>
            </w:r>
            <w:r>
              <w:rPr>
                <w:noProof/>
                <w:webHidden/>
              </w:rPr>
              <w:tab/>
            </w:r>
            <w:r>
              <w:rPr>
                <w:noProof/>
                <w:webHidden/>
              </w:rPr>
              <w:fldChar w:fldCharType="begin"/>
            </w:r>
            <w:r>
              <w:rPr>
                <w:noProof/>
                <w:webHidden/>
              </w:rPr>
              <w:instrText xml:space="preserve"> PAGEREF _Toc41988084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14:paraId="3B69B4D2" w14:textId="68EC0B8B" w:rsidR="00B84217" w:rsidRDefault="00B84217">
          <w:pPr>
            <w:pStyle w:val="Inhopg3"/>
            <w:rPr>
              <w:rFonts w:asciiTheme="minorHAnsi" w:eastAsiaTheme="minorEastAsia" w:hAnsiTheme="minorHAnsi" w:cstheme="minorBidi"/>
              <w:noProof/>
              <w:sz w:val="22"/>
              <w:szCs w:val="22"/>
            </w:rPr>
          </w:pPr>
          <w:hyperlink w:anchor="_Toc41988085" w:history="1">
            <w:r w:rsidRPr="00B90631">
              <w:rPr>
                <w:rStyle w:val="Hyperlink"/>
                <w:noProof/>
              </w:rPr>
              <w:t>3.2.5</w:t>
            </w:r>
            <w:r>
              <w:rPr>
                <w:rFonts w:asciiTheme="minorHAnsi" w:eastAsiaTheme="minorEastAsia" w:hAnsiTheme="minorHAnsi" w:cstheme="minorBidi"/>
                <w:noProof/>
                <w:sz w:val="22"/>
                <w:szCs w:val="22"/>
              </w:rPr>
              <w:tab/>
            </w:r>
            <w:r w:rsidRPr="00B90631">
              <w:rPr>
                <w:rStyle w:val="Hyperlink"/>
                <w:noProof/>
              </w:rPr>
              <w:t>Informatieplicht cameratoezicht</w:t>
            </w:r>
            <w:r>
              <w:rPr>
                <w:noProof/>
                <w:webHidden/>
              </w:rPr>
              <w:tab/>
            </w:r>
            <w:r>
              <w:rPr>
                <w:noProof/>
                <w:webHidden/>
              </w:rPr>
              <w:fldChar w:fldCharType="begin"/>
            </w:r>
            <w:r>
              <w:rPr>
                <w:noProof/>
                <w:webHidden/>
              </w:rPr>
              <w:instrText xml:space="preserve"> PAGEREF _Toc41988085 \h </w:instrText>
            </w:r>
            <w:r>
              <w:rPr>
                <w:noProof/>
                <w:webHidden/>
              </w:rPr>
            </w:r>
            <w:r>
              <w:rPr>
                <w:noProof/>
                <w:webHidden/>
              </w:rPr>
              <w:fldChar w:fldCharType="separate"/>
            </w:r>
            <w:r>
              <w:rPr>
                <w:noProof/>
                <w:webHidden/>
              </w:rPr>
              <w:t>7</w:t>
            </w:r>
            <w:r>
              <w:rPr>
                <w:noProof/>
                <w:webHidden/>
              </w:rPr>
              <w:fldChar w:fldCharType="end"/>
            </w:r>
          </w:hyperlink>
        </w:p>
        <w:p w14:paraId="614AA844" w14:textId="7A5B751E" w:rsidR="00B84217" w:rsidRDefault="00B84217">
          <w:pPr>
            <w:pStyle w:val="Inhopg3"/>
            <w:rPr>
              <w:rFonts w:asciiTheme="minorHAnsi" w:eastAsiaTheme="minorEastAsia" w:hAnsiTheme="minorHAnsi" w:cstheme="minorBidi"/>
              <w:noProof/>
              <w:sz w:val="22"/>
              <w:szCs w:val="22"/>
            </w:rPr>
          </w:pPr>
          <w:hyperlink w:anchor="_Toc41988086" w:history="1">
            <w:r w:rsidRPr="00B90631">
              <w:rPr>
                <w:rStyle w:val="Hyperlink"/>
                <w:noProof/>
              </w:rPr>
              <w:t>3.2.6</w:t>
            </w:r>
            <w:r>
              <w:rPr>
                <w:rFonts w:asciiTheme="minorHAnsi" w:eastAsiaTheme="minorEastAsia" w:hAnsiTheme="minorHAnsi" w:cstheme="minorBidi"/>
                <w:noProof/>
                <w:sz w:val="22"/>
                <w:szCs w:val="22"/>
              </w:rPr>
              <w:tab/>
            </w:r>
            <w:r w:rsidRPr="00B90631">
              <w:rPr>
                <w:rStyle w:val="Hyperlink"/>
                <w:noProof/>
              </w:rPr>
              <w:t>Bewaartermijn camerabeelden</w:t>
            </w:r>
            <w:r>
              <w:rPr>
                <w:noProof/>
                <w:webHidden/>
              </w:rPr>
              <w:tab/>
            </w:r>
            <w:r>
              <w:rPr>
                <w:noProof/>
                <w:webHidden/>
              </w:rPr>
              <w:fldChar w:fldCharType="begin"/>
            </w:r>
            <w:r>
              <w:rPr>
                <w:noProof/>
                <w:webHidden/>
              </w:rPr>
              <w:instrText xml:space="preserve"> PAGEREF _Toc41988086 \h </w:instrText>
            </w:r>
            <w:r>
              <w:rPr>
                <w:noProof/>
                <w:webHidden/>
              </w:rPr>
            </w:r>
            <w:r>
              <w:rPr>
                <w:noProof/>
                <w:webHidden/>
              </w:rPr>
              <w:fldChar w:fldCharType="separate"/>
            </w:r>
            <w:r>
              <w:rPr>
                <w:noProof/>
                <w:webHidden/>
              </w:rPr>
              <w:t>8</w:t>
            </w:r>
            <w:r>
              <w:rPr>
                <w:noProof/>
                <w:webHidden/>
              </w:rPr>
              <w:fldChar w:fldCharType="end"/>
            </w:r>
          </w:hyperlink>
        </w:p>
        <w:p w14:paraId="08261997" w14:textId="40A7978F" w:rsidR="00B84217" w:rsidRDefault="00B84217">
          <w:pPr>
            <w:pStyle w:val="Inhopg3"/>
            <w:rPr>
              <w:rFonts w:asciiTheme="minorHAnsi" w:eastAsiaTheme="minorEastAsia" w:hAnsiTheme="minorHAnsi" w:cstheme="minorBidi"/>
              <w:noProof/>
              <w:sz w:val="22"/>
              <w:szCs w:val="22"/>
            </w:rPr>
          </w:pPr>
          <w:hyperlink w:anchor="_Toc41988087" w:history="1">
            <w:r w:rsidRPr="00B90631">
              <w:rPr>
                <w:rStyle w:val="Hyperlink"/>
                <w:noProof/>
              </w:rPr>
              <w:t>3.2.7</w:t>
            </w:r>
            <w:r>
              <w:rPr>
                <w:rFonts w:asciiTheme="minorHAnsi" w:eastAsiaTheme="minorEastAsia" w:hAnsiTheme="minorHAnsi" w:cstheme="minorBidi"/>
                <w:noProof/>
                <w:sz w:val="22"/>
                <w:szCs w:val="22"/>
              </w:rPr>
              <w:tab/>
            </w:r>
            <w:r w:rsidRPr="00B90631">
              <w:rPr>
                <w:rStyle w:val="Hyperlink"/>
                <w:noProof/>
              </w:rPr>
              <w:t>Heimelijk cameratoezicht</w:t>
            </w:r>
            <w:r>
              <w:rPr>
                <w:noProof/>
                <w:webHidden/>
              </w:rPr>
              <w:tab/>
            </w:r>
            <w:r>
              <w:rPr>
                <w:noProof/>
                <w:webHidden/>
              </w:rPr>
              <w:fldChar w:fldCharType="begin"/>
            </w:r>
            <w:r>
              <w:rPr>
                <w:noProof/>
                <w:webHidden/>
              </w:rPr>
              <w:instrText xml:space="preserve"> PAGEREF _Toc41988087 \h </w:instrText>
            </w:r>
            <w:r>
              <w:rPr>
                <w:noProof/>
                <w:webHidden/>
              </w:rPr>
            </w:r>
            <w:r>
              <w:rPr>
                <w:noProof/>
                <w:webHidden/>
              </w:rPr>
              <w:fldChar w:fldCharType="separate"/>
            </w:r>
            <w:r>
              <w:rPr>
                <w:noProof/>
                <w:webHidden/>
              </w:rPr>
              <w:t>8</w:t>
            </w:r>
            <w:r>
              <w:rPr>
                <w:noProof/>
                <w:webHidden/>
              </w:rPr>
              <w:fldChar w:fldCharType="end"/>
            </w:r>
          </w:hyperlink>
        </w:p>
        <w:p w14:paraId="38B06403" w14:textId="336908B9" w:rsidR="00B84217" w:rsidRDefault="00B84217">
          <w:pPr>
            <w:pStyle w:val="Inhopg3"/>
            <w:rPr>
              <w:rFonts w:asciiTheme="minorHAnsi" w:eastAsiaTheme="minorEastAsia" w:hAnsiTheme="minorHAnsi" w:cstheme="minorBidi"/>
              <w:noProof/>
              <w:sz w:val="22"/>
              <w:szCs w:val="22"/>
            </w:rPr>
          </w:pPr>
          <w:hyperlink w:anchor="_Toc41988088" w:history="1">
            <w:r w:rsidRPr="00B90631">
              <w:rPr>
                <w:rStyle w:val="Hyperlink"/>
                <w:noProof/>
              </w:rPr>
              <w:t>3.2.8</w:t>
            </w:r>
            <w:r>
              <w:rPr>
                <w:rFonts w:asciiTheme="minorHAnsi" w:eastAsiaTheme="minorEastAsia" w:hAnsiTheme="minorHAnsi" w:cstheme="minorBidi"/>
                <w:noProof/>
                <w:sz w:val="22"/>
                <w:szCs w:val="22"/>
              </w:rPr>
              <w:tab/>
            </w:r>
            <w:r w:rsidRPr="00B90631">
              <w:rPr>
                <w:rStyle w:val="Hyperlink"/>
                <w:noProof/>
              </w:rPr>
              <w:t>Meldingsplicht cameratoezicht</w:t>
            </w:r>
            <w:r>
              <w:rPr>
                <w:noProof/>
                <w:webHidden/>
              </w:rPr>
              <w:tab/>
            </w:r>
            <w:r>
              <w:rPr>
                <w:noProof/>
                <w:webHidden/>
              </w:rPr>
              <w:fldChar w:fldCharType="begin"/>
            </w:r>
            <w:r>
              <w:rPr>
                <w:noProof/>
                <w:webHidden/>
              </w:rPr>
              <w:instrText xml:space="preserve"> PAGEREF _Toc41988088 \h </w:instrText>
            </w:r>
            <w:r>
              <w:rPr>
                <w:noProof/>
                <w:webHidden/>
              </w:rPr>
            </w:r>
            <w:r>
              <w:rPr>
                <w:noProof/>
                <w:webHidden/>
              </w:rPr>
              <w:fldChar w:fldCharType="separate"/>
            </w:r>
            <w:r>
              <w:rPr>
                <w:noProof/>
                <w:webHidden/>
              </w:rPr>
              <w:t>8</w:t>
            </w:r>
            <w:r>
              <w:rPr>
                <w:noProof/>
                <w:webHidden/>
              </w:rPr>
              <w:fldChar w:fldCharType="end"/>
            </w:r>
          </w:hyperlink>
        </w:p>
        <w:p w14:paraId="61F99CBB" w14:textId="37041067" w:rsidR="00B84217" w:rsidRDefault="00B84217">
          <w:pPr>
            <w:pStyle w:val="Inhopg3"/>
            <w:rPr>
              <w:rFonts w:asciiTheme="minorHAnsi" w:eastAsiaTheme="minorEastAsia" w:hAnsiTheme="minorHAnsi" w:cstheme="minorBidi"/>
              <w:noProof/>
              <w:sz w:val="22"/>
              <w:szCs w:val="22"/>
            </w:rPr>
          </w:pPr>
          <w:hyperlink w:anchor="_Toc41988089" w:history="1">
            <w:r w:rsidRPr="00B90631">
              <w:rPr>
                <w:rStyle w:val="Hyperlink"/>
                <w:noProof/>
              </w:rPr>
              <w:t>3.2.9</w:t>
            </w:r>
            <w:r>
              <w:rPr>
                <w:rFonts w:asciiTheme="minorHAnsi" w:eastAsiaTheme="minorEastAsia" w:hAnsiTheme="minorHAnsi" w:cstheme="minorBidi"/>
                <w:noProof/>
                <w:sz w:val="22"/>
                <w:szCs w:val="22"/>
              </w:rPr>
              <w:tab/>
            </w:r>
            <w:r w:rsidRPr="00B90631">
              <w:rPr>
                <w:rStyle w:val="Hyperlink"/>
                <w:noProof/>
              </w:rPr>
              <w:t>Beveiliging</w:t>
            </w:r>
            <w:r>
              <w:rPr>
                <w:noProof/>
                <w:webHidden/>
              </w:rPr>
              <w:tab/>
            </w:r>
            <w:r>
              <w:rPr>
                <w:noProof/>
                <w:webHidden/>
              </w:rPr>
              <w:fldChar w:fldCharType="begin"/>
            </w:r>
            <w:r>
              <w:rPr>
                <w:noProof/>
                <w:webHidden/>
              </w:rPr>
              <w:instrText xml:space="preserve"> PAGEREF _Toc41988089 \h </w:instrText>
            </w:r>
            <w:r>
              <w:rPr>
                <w:noProof/>
                <w:webHidden/>
              </w:rPr>
            </w:r>
            <w:r>
              <w:rPr>
                <w:noProof/>
                <w:webHidden/>
              </w:rPr>
              <w:fldChar w:fldCharType="separate"/>
            </w:r>
            <w:r>
              <w:rPr>
                <w:noProof/>
                <w:webHidden/>
              </w:rPr>
              <w:t>8</w:t>
            </w:r>
            <w:r>
              <w:rPr>
                <w:noProof/>
                <w:webHidden/>
              </w:rPr>
              <w:fldChar w:fldCharType="end"/>
            </w:r>
          </w:hyperlink>
        </w:p>
        <w:p w14:paraId="3FFEA360" w14:textId="1F7CDC4F" w:rsidR="00B84217" w:rsidRDefault="00B84217">
          <w:pPr>
            <w:pStyle w:val="Inhopg3"/>
            <w:rPr>
              <w:rFonts w:asciiTheme="minorHAnsi" w:eastAsiaTheme="minorEastAsia" w:hAnsiTheme="minorHAnsi" w:cstheme="minorBidi"/>
              <w:noProof/>
              <w:sz w:val="22"/>
              <w:szCs w:val="22"/>
            </w:rPr>
          </w:pPr>
          <w:hyperlink w:anchor="_Toc41988090" w:history="1">
            <w:r w:rsidRPr="00B90631">
              <w:rPr>
                <w:rStyle w:val="Hyperlink"/>
                <w:noProof/>
              </w:rPr>
              <w:t>3.2.10</w:t>
            </w:r>
            <w:r>
              <w:rPr>
                <w:rFonts w:asciiTheme="minorHAnsi" w:eastAsiaTheme="minorEastAsia" w:hAnsiTheme="minorHAnsi" w:cstheme="minorBidi"/>
                <w:noProof/>
                <w:sz w:val="22"/>
                <w:szCs w:val="22"/>
              </w:rPr>
              <w:tab/>
            </w:r>
            <w:r w:rsidRPr="00B90631">
              <w:rPr>
                <w:rStyle w:val="Hyperlink"/>
                <w:noProof/>
              </w:rPr>
              <w:t>Rechten betrokkenen</w:t>
            </w:r>
            <w:r>
              <w:rPr>
                <w:noProof/>
                <w:webHidden/>
              </w:rPr>
              <w:tab/>
            </w:r>
            <w:r>
              <w:rPr>
                <w:noProof/>
                <w:webHidden/>
              </w:rPr>
              <w:fldChar w:fldCharType="begin"/>
            </w:r>
            <w:r>
              <w:rPr>
                <w:noProof/>
                <w:webHidden/>
              </w:rPr>
              <w:instrText xml:space="preserve"> PAGEREF _Toc41988090 \h </w:instrText>
            </w:r>
            <w:r>
              <w:rPr>
                <w:noProof/>
                <w:webHidden/>
              </w:rPr>
            </w:r>
            <w:r>
              <w:rPr>
                <w:noProof/>
                <w:webHidden/>
              </w:rPr>
              <w:fldChar w:fldCharType="separate"/>
            </w:r>
            <w:r>
              <w:rPr>
                <w:noProof/>
                <w:webHidden/>
              </w:rPr>
              <w:t>9</w:t>
            </w:r>
            <w:r>
              <w:rPr>
                <w:noProof/>
                <w:webHidden/>
              </w:rPr>
              <w:fldChar w:fldCharType="end"/>
            </w:r>
          </w:hyperlink>
        </w:p>
        <w:p w14:paraId="26CE73DE" w14:textId="4B592F33" w:rsidR="00B84217" w:rsidRDefault="00B84217">
          <w:pPr>
            <w:pStyle w:val="Inhopg3"/>
            <w:rPr>
              <w:rFonts w:asciiTheme="minorHAnsi" w:eastAsiaTheme="minorEastAsia" w:hAnsiTheme="minorHAnsi" w:cstheme="minorBidi"/>
              <w:noProof/>
              <w:sz w:val="22"/>
              <w:szCs w:val="22"/>
            </w:rPr>
          </w:pPr>
          <w:hyperlink w:anchor="_Toc41988091" w:history="1">
            <w:r w:rsidRPr="00B90631">
              <w:rPr>
                <w:rStyle w:val="Hyperlink"/>
                <w:noProof/>
              </w:rPr>
              <w:t>3.2.11</w:t>
            </w:r>
            <w:r>
              <w:rPr>
                <w:rFonts w:asciiTheme="minorHAnsi" w:eastAsiaTheme="minorEastAsia" w:hAnsiTheme="minorHAnsi" w:cstheme="minorBidi"/>
                <w:noProof/>
                <w:sz w:val="22"/>
                <w:szCs w:val="22"/>
              </w:rPr>
              <w:tab/>
            </w:r>
            <w:r w:rsidRPr="00B90631">
              <w:rPr>
                <w:rStyle w:val="Hyperlink"/>
                <w:noProof/>
              </w:rPr>
              <w:t>Inzage door en verstrekking aan derden</w:t>
            </w:r>
            <w:r>
              <w:rPr>
                <w:noProof/>
                <w:webHidden/>
              </w:rPr>
              <w:tab/>
            </w:r>
            <w:r>
              <w:rPr>
                <w:noProof/>
                <w:webHidden/>
              </w:rPr>
              <w:fldChar w:fldCharType="begin"/>
            </w:r>
            <w:r>
              <w:rPr>
                <w:noProof/>
                <w:webHidden/>
              </w:rPr>
              <w:instrText xml:space="preserve"> PAGEREF _Toc41988091 \h </w:instrText>
            </w:r>
            <w:r>
              <w:rPr>
                <w:noProof/>
                <w:webHidden/>
              </w:rPr>
            </w:r>
            <w:r>
              <w:rPr>
                <w:noProof/>
                <w:webHidden/>
              </w:rPr>
              <w:fldChar w:fldCharType="separate"/>
            </w:r>
            <w:r>
              <w:rPr>
                <w:noProof/>
                <w:webHidden/>
              </w:rPr>
              <w:t>9</w:t>
            </w:r>
            <w:r>
              <w:rPr>
                <w:noProof/>
                <w:webHidden/>
              </w:rPr>
              <w:fldChar w:fldCharType="end"/>
            </w:r>
          </w:hyperlink>
        </w:p>
        <w:p w14:paraId="593FC4E4" w14:textId="1E526D8C" w:rsidR="00B84217" w:rsidRDefault="00B84217">
          <w:pPr>
            <w:pStyle w:val="Inhopg2"/>
            <w:rPr>
              <w:rFonts w:asciiTheme="minorHAnsi" w:eastAsiaTheme="minorEastAsia" w:hAnsiTheme="minorHAnsi" w:cstheme="minorBidi"/>
              <w:noProof/>
              <w:sz w:val="22"/>
              <w:szCs w:val="22"/>
            </w:rPr>
          </w:pPr>
          <w:hyperlink w:anchor="_Toc41988092" w:history="1">
            <w:r w:rsidRPr="00B90631">
              <w:rPr>
                <w:rStyle w:val="Hyperlink"/>
                <w:noProof/>
              </w:rPr>
              <w:t>3.3</w:t>
            </w:r>
            <w:r>
              <w:rPr>
                <w:rFonts w:asciiTheme="minorHAnsi" w:eastAsiaTheme="minorEastAsia" w:hAnsiTheme="minorHAnsi" w:cstheme="minorBidi"/>
                <w:noProof/>
                <w:sz w:val="22"/>
                <w:szCs w:val="22"/>
              </w:rPr>
              <w:tab/>
            </w:r>
            <w:r w:rsidRPr="00B90631">
              <w:rPr>
                <w:rStyle w:val="Hyperlink"/>
                <w:noProof/>
              </w:rPr>
              <w:t>Rol van de ondernemingsraad</w:t>
            </w:r>
            <w:r>
              <w:rPr>
                <w:noProof/>
                <w:webHidden/>
              </w:rPr>
              <w:tab/>
            </w:r>
            <w:r>
              <w:rPr>
                <w:noProof/>
                <w:webHidden/>
              </w:rPr>
              <w:fldChar w:fldCharType="begin"/>
            </w:r>
            <w:r>
              <w:rPr>
                <w:noProof/>
                <w:webHidden/>
              </w:rPr>
              <w:instrText xml:space="preserve"> PAGEREF _Toc41988092 \h </w:instrText>
            </w:r>
            <w:r>
              <w:rPr>
                <w:noProof/>
                <w:webHidden/>
              </w:rPr>
            </w:r>
            <w:r>
              <w:rPr>
                <w:noProof/>
                <w:webHidden/>
              </w:rPr>
              <w:fldChar w:fldCharType="separate"/>
            </w:r>
            <w:r>
              <w:rPr>
                <w:noProof/>
                <w:webHidden/>
              </w:rPr>
              <w:t>9</w:t>
            </w:r>
            <w:r>
              <w:rPr>
                <w:noProof/>
                <w:webHidden/>
              </w:rPr>
              <w:fldChar w:fldCharType="end"/>
            </w:r>
          </w:hyperlink>
        </w:p>
        <w:p w14:paraId="7E715656" w14:textId="345EC155" w:rsidR="00B84217" w:rsidRDefault="00B84217">
          <w:pPr>
            <w:pStyle w:val="Inhopg1"/>
            <w:rPr>
              <w:rFonts w:asciiTheme="minorHAnsi" w:eastAsiaTheme="minorEastAsia" w:hAnsiTheme="minorHAnsi" w:cstheme="minorBidi"/>
              <w:bCs w:val="0"/>
              <w:sz w:val="22"/>
              <w:szCs w:val="22"/>
            </w:rPr>
          </w:pPr>
          <w:hyperlink w:anchor="_Toc41988093" w:history="1">
            <w:r w:rsidRPr="00B90631">
              <w:rPr>
                <w:rStyle w:val="Hyperlink"/>
              </w:rPr>
              <w:t>4</w:t>
            </w:r>
            <w:r>
              <w:rPr>
                <w:rFonts w:asciiTheme="minorHAnsi" w:eastAsiaTheme="minorEastAsia" w:hAnsiTheme="minorHAnsi" w:cstheme="minorBidi"/>
                <w:bCs w:val="0"/>
                <w:sz w:val="22"/>
                <w:szCs w:val="22"/>
              </w:rPr>
              <w:tab/>
            </w:r>
            <w:r w:rsidRPr="00B90631">
              <w:rPr>
                <w:rStyle w:val="Hyperlink"/>
              </w:rPr>
              <w:t>Do’s en don’ts</w:t>
            </w:r>
            <w:r>
              <w:rPr>
                <w:webHidden/>
              </w:rPr>
              <w:tab/>
            </w:r>
            <w:r>
              <w:rPr>
                <w:webHidden/>
              </w:rPr>
              <w:fldChar w:fldCharType="begin"/>
            </w:r>
            <w:r>
              <w:rPr>
                <w:webHidden/>
              </w:rPr>
              <w:instrText xml:space="preserve"> PAGEREF _Toc41988093 \h </w:instrText>
            </w:r>
            <w:r>
              <w:rPr>
                <w:webHidden/>
              </w:rPr>
            </w:r>
            <w:r>
              <w:rPr>
                <w:webHidden/>
              </w:rPr>
              <w:fldChar w:fldCharType="separate"/>
            </w:r>
            <w:r>
              <w:rPr>
                <w:webHidden/>
              </w:rPr>
              <w:t>10</w:t>
            </w:r>
            <w:r>
              <w:rPr>
                <w:webHidden/>
              </w:rPr>
              <w:fldChar w:fldCharType="end"/>
            </w:r>
          </w:hyperlink>
        </w:p>
        <w:p w14:paraId="5D0A1694" w14:textId="42BDEE47" w:rsidR="00B84217" w:rsidRDefault="00B84217">
          <w:pPr>
            <w:pStyle w:val="Inhopg1"/>
            <w:rPr>
              <w:rFonts w:asciiTheme="minorHAnsi" w:eastAsiaTheme="minorEastAsia" w:hAnsiTheme="minorHAnsi" w:cstheme="minorBidi"/>
              <w:bCs w:val="0"/>
              <w:sz w:val="22"/>
              <w:szCs w:val="22"/>
            </w:rPr>
          </w:pPr>
          <w:hyperlink w:anchor="_Toc41988094" w:history="1">
            <w:r w:rsidRPr="00B90631">
              <w:rPr>
                <w:rStyle w:val="Hyperlink"/>
              </w:rPr>
              <w:t>5</w:t>
            </w:r>
            <w:r>
              <w:rPr>
                <w:rFonts w:asciiTheme="minorHAnsi" w:eastAsiaTheme="minorEastAsia" w:hAnsiTheme="minorHAnsi" w:cstheme="minorBidi"/>
                <w:bCs w:val="0"/>
                <w:sz w:val="22"/>
                <w:szCs w:val="22"/>
              </w:rPr>
              <w:tab/>
            </w:r>
            <w:r w:rsidRPr="00B90631">
              <w:rPr>
                <w:rStyle w:val="Hyperlink"/>
              </w:rPr>
              <w:t>Modelreglement cameratoezicht</w:t>
            </w:r>
            <w:r>
              <w:rPr>
                <w:webHidden/>
              </w:rPr>
              <w:tab/>
            </w:r>
            <w:r>
              <w:rPr>
                <w:webHidden/>
              </w:rPr>
              <w:fldChar w:fldCharType="begin"/>
            </w:r>
            <w:r>
              <w:rPr>
                <w:webHidden/>
              </w:rPr>
              <w:instrText xml:space="preserve"> PAGEREF _Toc41988094 \h </w:instrText>
            </w:r>
            <w:r>
              <w:rPr>
                <w:webHidden/>
              </w:rPr>
            </w:r>
            <w:r>
              <w:rPr>
                <w:webHidden/>
              </w:rPr>
              <w:fldChar w:fldCharType="separate"/>
            </w:r>
            <w:r>
              <w:rPr>
                <w:webHidden/>
              </w:rPr>
              <w:t>11</w:t>
            </w:r>
            <w:r>
              <w:rPr>
                <w:webHidden/>
              </w:rPr>
              <w:fldChar w:fldCharType="end"/>
            </w:r>
          </w:hyperlink>
        </w:p>
        <w:p w14:paraId="45A290B7" w14:textId="671116FC" w:rsidR="00D624AD" w:rsidRDefault="00D624AD">
          <w:r>
            <w:rPr>
              <w:b/>
              <w:bCs/>
            </w:rPr>
            <w:fldChar w:fldCharType="end"/>
          </w:r>
        </w:p>
      </w:sdtContent>
    </w:sdt>
    <w:p w14:paraId="08968803" w14:textId="77777777" w:rsidR="00A7562E" w:rsidRPr="00D26603" w:rsidRDefault="00A7562E" w:rsidP="00A7562E">
      <w:pPr>
        <w:pStyle w:val="OpsommingstekenRAPPORT"/>
        <w:numPr>
          <w:ilvl w:val="0"/>
          <w:numId w:val="0"/>
        </w:numPr>
        <w:ind w:left="794" w:hanging="227"/>
      </w:pPr>
    </w:p>
    <w:p w14:paraId="11EC922A" w14:textId="77777777" w:rsidR="009B4A41" w:rsidRDefault="00B64640" w:rsidP="00A7562E">
      <w:pPr>
        <w:pStyle w:val="Kop1"/>
      </w:pPr>
      <w:bookmarkStart w:id="1" w:name="_Toc41988076"/>
      <w:r>
        <w:lastRenderedPageBreak/>
        <w:t>Documenthistorie</w:t>
      </w:r>
      <w:bookmarkEnd w:id="1"/>
    </w:p>
    <w:p w14:paraId="3BB01C24" w14:textId="77777777" w:rsidR="00B64640" w:rsidRDefault="00B64640" w:rsidP="00B64640"/>
    <w:tbl>
      <w:tblPr>
        <w:tblStyle w:val="Lichtelijst-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1819"/>
        <w:gridCol w:w="2126"/>
        <w:gridCol w:w="4111"/>
      </w:tblGrid>
      <w:tr w:rsidR="00E464DA" w:rsidRPr="00E464DA" w14:paraId="50FEABB1" w14:textId="77777777" w:rsidTr="00E46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auto"/>
          </w:tcPr>
          <w:p w14:paraId="6E346479" w14:textId="77777777" w:rsidR="00E464DA" w:rsidRPr="00E464DA" w:rsidRDefault="00E464DA" w:rsidP="00E464DA">
            <w:pPr>
              <w:ind w:left="0"/>
              <w:rPr>
                <w:rFonts w:ascii="Arial" w:hAnsi="Arial" w:cs="Arial"/>
                <w:color w:val="auto"/>
              </w:rPr>
            </w:pPr>
            <w:r w:rsidRPr="00E464DA">
              <w:rPr>
                <w:rFonts w:ascii="Arial" w:hAnsi="Arial" w:cs="Arial"/>
                <w:color w:val="auto"/>
              </w:rPr>
              <w:t xml:space="preserve">Versie </w:t>
            </w:r>
          </w:p>
        </w:tc>
        <w:tc>
          <w:tcPr>
            <w:tcW w:w="1819" w:type="dxa"/>
            <w:shd w:val="clear" w:color="auto" w:fill="auto"/>
          </w:tcPr>
          <w:p w14:paraId="6AFF562A" w14:textId="77777777" w:rsidR="00E464DA" w:rsidRPr="00E464DA" w:rsidRDefault="00E464DA" w:rsidP="00E464DA">
            <w:pPr>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464DA">
              <w:rPr>
                <w:rFonts w:ascii="Arial" w:hAnsi="Arial" w:cs="Arial"/>
                <w:color w:val="auto"/>
              </w:rPr>
              <w:t xml:space="preserve">datum </w:t>
            </w:r>
          </w:p>
        </w:tc>
        <w:tc>
          <w:tcPr>
            <w:tcW w:w="2126" w:type="dxa"/>
            <w:shd w:val="clear" w:color="auto" w:fill="auto"/>
          </w:tcPr>
          <w:p w14:paraId="60996BC9" w14:textId="77777777" w:rsidR="00E464DA" w:rsidRPr="00E464DA" w:rsidRDefault="00E464DA" w:rsidP="00E464DA">
            <w:pPr>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464DA">
              <w:rPr>
                <w:rFonts w:ascii="Arial" w:hAnsi="Arial" w:cs="Arial"/>
                <w:color w:val="auto"/>
              </w:rPr>
              <w:t>Auteur</w:t>
            </w:r>
          </w:p>
        </w:tc>
        <w:tc>
          <w:tcPr>
            <w:tcW w:w="4111" w:type="dxa"/>
            <w:shd w:val="clear" w:color="auto" w:fill="auto"/>
          </w:tcPr>
          <w:p w14:paraId="78C8F8D3" w14:textId="77777777" w:rsidR="00E464DA" w:rsidRPr="00E464DA" w:rsidRDefault="00E464DA" w:rsidP="00E464DA">
            <w:pPr>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464DA">
              <w:rPr>
                <w:rFonts w:ascii="Arial" w:hAnsi="Arial" w:cs="Arial"/>
                <w:color w:val="auto"/>
              </w:rPr>
              <w:t>review</w:t>
            </w:r>
          </w:p>
        </w:tc>
      </w:tr>
      <w:tr w:rsidR="00E464DA" w:rsidRPr="00E464DA" w14:paraId="350ADDD1" w14:textId="77777777" w:rsidTr="00E46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tcBorders>
          </w:tcPr>
          <w:p w14:paraId="550D74A6" w14:textId="77777777" w:rsidR="00E464DA" w:rsidRPr="00E464DA" w:rsidRDefault="00E464DA" w:rsidP="00E464DA">
            <w:pPr>
              <w:ind w:left="0"/>
              <w:rPr>
                <w:rFonts w:ascii="Arial" w:hAnsi="Arial" w:cs="Arial"/>
              </w:rPr>
            </w:pPr>
            <w:r w:rsidRPr="00E464DA">
              <w:rPr>
                <w:rFonts w:ascii="Arial" w:hAnsi="Arial" w:cs="Arial"/>
              </w:rPr>
              <w:t xml:space="preserve">0.1 </w:t>
            </w:r>
          </w:p>
        </w:tc>
        <w:tc>
          <w:tcPr>
            <w:tcW w:w="1819" w:type="dxa"/>
            <w:tcBorders>
              <w:top w:val="none" w:sz="0" w:space="0" w:color="auto"/>
              <w:bottom w:val="none" w:sz="0" w:space="0" w:color="auto"/>
            </w:tcBorders>
          </w:tcPr>
          <w:p w14:paraId="0040EBDC"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19 juli 2016</w:t>
            </w:r>
          </w:p>
        </w:tc>
        <w:tc>
          <w:tcPr>
            <w:tcW w:w="2126" w:type="dxa"/>
            <w:tcBorders>
              <w:top w:val="none" w:sz="0" w:space="0" w:color="auto"/>
              <w:bottom w:val="none" w:sz="0" w:space="0" w:color="auto"/>
            </w:tcBorders>
          </w:tcPr>
          <w:p w14:paraId="55A50B72"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 xml:space="preserve">Yvonne Dijkman, Job Vos </w:t>
            </w:r>
          </w:p>
        </w:tc>
        <w:tc>
          <w:tcPr>
            <w:tcW w:w="4111" w:type="dxa"/>
            <w:tcBorders>
              <w:top w:val="none" w:sz="0" w:space="0" w:color="auto"/>
              <w:bottom w:val="none" w:sz="0" w:space="0" w:color="auto"/>
              <w:right w:val="none" w:sz="0" w:space="0" w:color="auto"/>
            </w:tcBorders>
          </w:tcPr>
          <w:p w14:paraId="37B4FAEB"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 xml:space="preserve">Eerste concept </w:t>
            </w:r>
          </w:p>
        </w:tc>
      </w:tr>
      <w:tr w:rsidR="00E464DA" w:rsidRPr="00E464DA" w14:paraId="2D838EA0" w14:textId="77777777" w:rsidTr="00E464DA">
        <w:tc>
          <w:tcPr>
            <w:cnfStyle w:val="001000000000" w:firstRow="0" w:lastRow="0" w:firstColumn="1" w:lastColumn="0" w:oddVBand="0" w:evenVBand="0" w:oddHBand="0" w:evenHBand="0" w:firstRowFirstColumn="0" w:firstRowLastColumn="0" w:lastRowFirstColumn="0" w:lastRowLastColumn="0"/>
            <w:tcW w:w="983" w:type="dxa"/>
          </w:tcPr>
          <w:p w14:paraId="7CEC6999" w14:textId="77777777" w:rsidR="00E464DA" w:rsidRPr="00E464DA" w:rsidRDefault="00E464DA" w:rsidP="00E464DA">
            <w:pPr>
              <w:ind w:left="0"/>
              <w:rPr>
                <w:rFonts w:ascii="Arial" w:hAnsi="Arial" w:cs="Arial"/>
              </w:rPr>
            </w:pPr>
            <w:r w:rsidRPr="00E464DA">
              <w:rPr>
                <w:rFonts w:ascii="Arial" w:hAnsi="Arial" w:cs="Arial"/>
              </w:rPr>
              <w:t>0.2</w:t>
            </w:r>
          </w:p>
        </w:tc>
        <w:tc>
          <w:tcPr>
            <w:tcW w:w="1819" w:type="dxa"/>
          </w:tcPr>
          <w:p w14:paraId="149C0826" w14:textId="77777777" w:rsidR="00E464DA" w:rsidRPr="00E464DA" w:rsidRDefault="00E464DA"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464DA">
              <w:rPr>
                <w:rFonts w:ascii="Arial" w:hAnsi="Arial" w:cs="Arial"/>
              </w:rPr>
              <w:t>30 augustus 2016</w:t>
            </w:r>
          </w:p>
        </w:tc>
        <w:tc>
          <w:tcPr>
            <w:tcW w:w="2126" w:type="dxa"/>
          </w:tcPr>
          <w:p w14:paraId="40F14D21" w14:textId="77777777" w:rsidR="00E464DA" w:rsidRPr="00E464DA" w:rsidRDefault="00E464DA"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464DA">
              <w:rPr>
                <w:rFonts w:ascii="Arial" w:hAnsi="Arial" w:cs="Arial"/>
              </w:rPr>
              <w:t>Yvonne Dijkman, Job Vos</w:t>
            </w:r>
          </w:p>
        </w:tc>
        <w:tc>
          <w:tcPr>
            <w:tcW w:w="4111" w:type="dxa"/>
          </w:tcPr>
          <w:p w14:paraId="0428D517" w14:textId="77777777" w:rsidR="00E464DA" w:rsidRPr="00E464DA" w:rsidRDefault="00E464DA"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464DA">
              <w:rPr>
                <w:rFonts w:ascii="Arial" w:hAnsi="Arial" w:cs="Arial"/>
              </w:rPr>
              <w:t>Tweede concept</w:t>
            </w:r>
          </w:p>
        </w:tc>
      </w:tr>
      <w:tr w:rsidR="00E464DA" w:rsidRPr="00E464DA" w14:paraId="3A75628B" w14:textId="77777777" w:rsidTr="00E46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tcBorders>
          </w:tcPr>
          <w:p w14:paraId="2B035D9A" w14:textId="77777777" w:rsidR="00E464DA" w:rsidRPr="00E464DA" w:rsidRDefault="00E464DA" w:rsidP="00E464DA">
            <w:pPr>
              <w:ind w:left="0"/>
              <w:rPr>
                <w:rFonts w:ascii="Arial" w:hAnsi="Arial" w:cs="Arial"/>
              </w:rPr>
            </w:pPr>
            <w:r w:rsidRPr="00E464DA">
              <w:rPr>
                <w:rFonts w:ascii="Arial" w:hAnsi="Arial" w:cs="Arial"/>
              </w:rPr>
              <w:t>0.3</w:t>
            </w:r>
          </w:p>
        </w:tc>
        <w:tc>
          <w:tcPr>
            <w:tcW w:w="1819" w:type="dxa"/>
            <w:tcBorders>
              <w:top w:val="none" w:sz="0" w:space="0" w:color="auto"/>
              <w:bottom w:val="none" w:sz="0" w:space="0" w:color="auto"/>
            </w:tcBorders>
          </w:tcPr>
          <w:p w14:paraId="3B2AAFBE"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11 oktober 2016</w:t>
            </w:r>
          </w:p>
        </w:tc>
        <w:tc>
          <w:tcPr>
            <w:tcW w:w="2126" w:type="dxa"/>
            <w:tcBorders>
              <w:top w:val="none" w:sz="0" w:space="0" w:color="auto"/>
              <w:bottom w:val="none" w:sz="0" w:space="0" w:color="auto"/>
            </w:tcBorders>
          </w:tcPr>
          <w:p w14:paraId="6FA4DAD8"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E464DA">
              <w:rPr>
                <w:rFonts w:ascii="Arial" w:hAnsi="Arial" w:cs="Arial"/>
              </w:rPr>
              <w:t>Tiem</w:t>
            </w:r>
            <w:proofErr w:type="spellEnd"/>
            <w:r w:rsidRPr="00E464DA">
              <w:rPr>
                <w:rFonts w:ascii="Arial" w:hAnsi="Arial" w:cs="Arial"/>
              </w:rPr>
              <w:t xml:space="preserve"> Wilhelm, </w:t>
            </w:r>
            <w:proofErr w:type="spellStart"/>
            <w:r w:rsidRPr="00E464DA">
              <w:rPr>
                <w:rFonts w:ascii="Arial" w:hAnsi="Arial" w:cs="Arial"/>
              </w:rPr>
              <w:t>Erick</w:t>
            </w:r>
            <w:proofErr w:type="spellEnd"/>
            <w:r w:rsidRPr="00E464DA">
              <w:rPr>
                <w:rFonts w:ascii="Arial" w:hAnsi="Arial" w:cs="Arial"/>
              </w:rPr>
              <w:t xml:space="preserve"> </w:t>
            </w:r>
            <w:proofErr w:type="spellStart"/>
            <w:r w:rsidRPr="00E464DA">
              <w:rPr>
                <w:rFonts w:ascii="Arial" w:hAnsi="Arial" w:cs="Arial"/>
              </w:rPr>
              <w:t>Siebers</w:t>
            </w:r>
            <w:proofErr w:type="spellEnd"/>
            <w:r w:rsidRPr="00E464DA">
              <w:rPr>
                <w:rFonts w:ascii="Arial" w:hAnsi="Arial" w:cs="Arial"/>
              </w:rPr>
              <w:t xml:space="preserve">, Yvonne Dijkman, Job Vos </w:t>
            </w:r>
          </w:p>
        </w:tc>
        <w:tc>
          <w:tcPr>
            <w:tcW w:w="4111" w:type="dxa"/>
            <w:tcBorders>
              <w:top w:val="none" w:sz="0" w:space="0" w:color="auto"/>
              <w:bottom w:val="none" w:sz="0" w:space="0" w:color="auto"/>
              <w:right w:val="none" w:sz="0" w:space="0" w:color="auto"/>
            </w:tcBorders>
          </w:tcPr>
          <w:p w14:paraId="226C93F8"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 xml:space="preserve">Bespreking concept met vertegenwoordiging FSR werkgroep veiligheid </w:t>
            </w:r>
          </w:p>
        </w:tc>
      </w:tr>
      <w:tr w:rsidR="00E464DA" w:rsidRPr="00E464DA" w14:paraId="674C32BE" w14:textId="77777777" w:rsidTr="00E464DA">
        <w:tc>
          <w:tcPr>
            <w:cnfStyle w:val="001000000000" w:firstRow="0" w:lastRow="0" w:firstColumn="1" w:lastColumn="0" w:oddVBand="0" w:evenVBand="0" w:oddHBand="0" w:evenHBand="0" w:firstRowFirstColumn="0" w:firstRowLastColumn="0" w:lastRowFirstColumn="0" w:lastRowLastColumn="0"/>
            <w:tcW w:w="983" w:type="dxa"/>
          </w:tcPr>
          <w:p w14:paraId="445232FB" w14:textId="77777777" w:rsidR="00E464DA" w:rsidRPr="00E464DA" w:rsidRDefault="00E464DA" w:rsidP="00E464DA">
            <w:pPr>
              <w:ind w:left="0"/>
              <w:rPr>
                <w:rFonts w:ascii="Arial" w:hAnsi="Arial" w:cs="Arial"/>
              </w:rPr>
            </w:pPr>
            <w:r w:rsidRPr="00E464DA">
              <w:rPr>
                <w:rFonts w:ascii="Arial" w:hAnsi="Arial" w:cs="Arial"/>
              </w:rPr>
              <w:t>1.0</w:t>
            </w:r>
          </w:p>
        </w:tc>
        <w:tc>
          <w:tcPr>
            <w:tcW w:w="1819" w:type="dxa"/>
          </w:tcPr>
          <w:p w14:paraId="207AA1C6" w14:textId="77777777" w:rsidR="00E464DA" w:rsidRPr="00E464DA" w:rsidRDefault="00E464DA"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464DA">
              <w:rPr>
                <w:rFonts w:ascii="Arial" w:hAnsi="Arial" w:cs="Arial"/>
              </w:rPr>
              <w:t>2 november 2016</w:t>
            </w:r>
          </w:p>
        </w:tc>
        <w:tc>
          <w:tcPr>
            <w:tcW w:w="2126" w:type="dxa"/>
          </w:tcPr>
          <w:p w14:paraId="1B9CF390" w14:textId="77777777" w:rsidR="00E464DA" w:rsidRPr="00E464DA" w:rsidRDefault="00E464DA"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464DA">
              <w:rPr>
                <w:rFonts w:ascii="Arial" w:hAnsi="Arial" w:cs="Arial"/>
              </w:rPr>
              <w:t>FSR werkgroep veiligheid</w:t>
            </w:r>
          </w:p>
        </w:tc>
        <w:tc>
          <w:tcPr>
            <w:tcW w:w="4111" w:type="dxa"/>
          </w:tcPr>
          <w:p w14:paraId="6F388B7D" w14:textId="77777777" w:rsidR="00E464DA" w:rsidRPr="00E464DA" w:rsidRDefault="00E464DA"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464DA">
              <w:rPr>
                <w:rFonts w:ascii="Arial" w:hAnsi="Arial" w:cs="Arial"/>
              </w:rPr>
              <w:t>Vastgesteld ter vergadering van 2 november 2016</w:t>
            </w:r>
          </w:p>
        </w:tc>
      </w:tr>
      <w:tr w:rsidR="00E464DA" w:rsidRPr="00E464DA" w14:paraId="5D57A794" w14:textId="77777777" w:rsidTr="00E46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tcBorders>
          </w:tcPr>
          <w:p w14:paraId="7143986F" w14:textId="77777777" w:rsidR="00E464DA" w:rsidRPr="00E464DA" w:rsidRDefault="00E464DA" w:rsidP="00E464DA">
            <w:pPr>
              <w:ind w:left="0"/>
              <w:rPr>
                <w:rFonts w:ascii="Arial" w:hAnsi="Arial" w:cs="Arial"/>
              </w:rPr>
            </w:pPr>
            <w:r w:rsidRPr="00E464DA">
              <w:rPr>
                <w:rFonts w:ascii="Arial" w:hAnsi="Arial" w:cs="Arial"/>
              </w:rPr>
              <w:t>1.0</w:t>
            </w:r>
          </w:p>
        </w:tc>
        <w:tc>
          <w:tcPr>
            <w:tcW w:w="1819" w:type="dxa"/>
            <w:tcBorders>
              <w:top w:val="none" w:sz="0" w:space="0" w:color="auto"/>
              <w:bottom w:val="none" w:sz="0" w:space="0" w:color="auto"/>
            </w:tcBorders>
          </w:tcPr>
          <w:p w14:paraId="493BCC5D"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7 november</w:t>
            </w:r>
          </w:p>
          <w:p w14:paraId="161BF74F"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 xml:space="preserve">2016 </w:t>
            </w:r>
          </w:p>
        </w:tc>
        <w:tc>
          <w:tcPr>
            <w:tcW w:w="2126" w:type="dxa"/>
            <w:tcBorders>
              <w:top w:val="none" w:sz="0" w:space="0" w:color="auto"/>
              <w:bottom w:val="none" w:sz="0" w:space="0" w:color="auto"/>
            </w:tcBorders>
          </w:tcPr>
          <w:p w14:paraId="49EB5E47"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Stuurgroep FSR</w:t>
            </w:r>
          </w:p>
        </w:tc>
        <w:tc>
          <w:tcPr>
            <w:tcW w:w="4111" w:type="dxa"/>
            <w:tcBorders>
              <w:top w:val="none" w:sz="0" w:space="0" w:color="auto"/>
              <w:bottom w:val="none" w:sz="0" w:space="0" w:color="auto"/>
              <w:right w:val="none" w:sz="0" w:space="0" w:color="auto"/>
            </w:tcBorders>
          </w:tcPr>
          <w:p w14:paraId="658C95B2" w14:textId="77777777" w:rsidR="00E464DA" w:rsidRPr="00E464DA" w:rsidRDefault="00E464DA" w:rsidP="00E464DA">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464DA">
              <w:rPr>
                <w:rFonts w:ascii="Arial" w:hAnsi="Arial" w:cs="Arial"/>
              </w:rPr>
              <w:t xml:space="preserve">Vastgesteld per e-mail-consultatie </w:t>
            </w:r>
          </w:p>
        </w:tc>
      </w:tr>
      <w:tr w:rsidR="00E464DA" w:rsidRPr="00E464DA" w14:paraId="09990657" w14:textId="77777777" w:rsidTr="00E464DA">
        <w:tc>
          <w:tcPr>
            <w:cnfStyle w:val="001000000000" w:firstRow="0" w:lastRow="0" w:firstColumn="1" w:lastColumn="0" w:oddVBand="0" w:evenVBand="0" w:oddHBand="0" w:evenHBand="0" w:firstRowFirstColumn="0" w:firstRowLastColumn="0" w:lastRowFirstColumn="0" w:lastRowLastColumn="0"/>
            <w:tcW w:w="983" w:type="dxa"/>
          </w:tcPr>
          <w:p w14:paraId="06C4B169" w14:textId="57E8B08F" w:rsidR="00E464DA" w:rsidRPr="00E464DA" w:rsidRDefault="00410029" w:rsidP="00E464DA">
            <w:pPr>
              <w:ind w:left="0"/>
              <w:rPr>
                <w:rFonts w:ascii="Arial" w:hAnsi="Arial" w:cs="Arial"/>
              </w:rPr>
            </w:pPr>
            <w:r>
              <w:rPr>
                <w:rFonts w:ascii="Arial" w:hAnsi="Arial" w:cs="Arial"/>
              </w:rPr>
              <w:t>2.0</w:t>
            </w:r>
          </w:p>
        </w:tc>
        <w:tc>
          <w:tcPr>
            <w:tcW w:w="1819" w:type="dxa"/>
          </w:tcPr>
          <w:p w14:paraId="42D6B80D" w14:textId="61177E28" w:rsidR="00E464DA" w:rsidRPr="00E464DA" w:rsidRDefault="00410029"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juni 2020</w:t>
            </w:r>
          </w:p>
        </w:tc>
        <w:tc>
          <w:tcPr>
            <w:tcW w:w="2126" w:type="dxa"/>
          </w:tcPr>
          <w:p w14:paraId="425F9953" w14:textId="522A9091" w:rsidR="00E464DA" w:rsidRPr="00E464DA" w:rsidRDefault="00274F3D"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Nihat Yilmaz, Peter Vermeijs</w:t>
            </w:r>
          </w:p>
        </w:tc>
        <w:tc>
          <w:tcPr>
            <w:tcW w:w="4111" w:type="dxa"/>
          </w:tcPr>
          <w:p w14:paraId="6889CD62" w14:textId="029607AE" w:rsidR="00E464DA" w:rsidRPr="00E464DA" w:rsidRDefault="00ED23D7" w:rsidP="00E464DA">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Aangepast aan AVG</w:t>
            </w:r>
            <w:r w:rsidR="00A95D25">
              <w:rPr>
                <w:rFonts w:ascii="Arial" w:hAnsi="Arial" w:cs="Arial"/>
              </w:rPr>
              <w:t>-verplichting om een DPIA te doen bij heimelijk cameratoezicht</w:t>
            </w:r>
          </w:p>
        </w:tc>
      </w:tr>
    </w:tbl>
    <w:p w14:paraId="4E94F3FF" w14:textId="77777777" w:rsidR="00B64640" w:rsidRDefault="00B64640" w:rsidP="00B64640"/>
    <w:p w14:paraId="436166E9" w14:textId="77777777" w:rsidR="00206B36" w:rsidRDefault="00206B36" w:rsidP="00B64640"/>
    <w:p w14:paraId="0AB5DA5B" w14:textId="77777777" w:rsidR="00E464DA" w:rsidRDefault="00E464DA" w:rsidP="00B64640"/>
    <w:p w14:paraId="7D868323" w14:textId="77777777" w:rsidR="00E464DA" w:rsidRDefault="00E464DA" w:rsidP="00E464DA">
      <w:pPr>
        <w:pStyle w:val="Kop1"/>
      </w:pPr>
      <w:bookmarkStart w:id="2" w:name="_Toc41988077"/>
      <w:r>
        <w:lastRenderedPageBreak/>
        <w:t>Inleiding</w:t>
      </w:r>
      <w:bookmarkEnd w:id="2"/>
    </w:p>
    <w:p w14:paraId="2C61CAC1" w14:textId="77777777" w:rsidR="00E464DA" w:rsidRDefault="00E464DA" w:rsidP="00E464DA">
      <w:r>
        <w:t xml:space="preserve">Cameratoezicht, ook wel bekend onder het Engelse begrip CCTV, wordt in verschillende situaties gebruikt, bijvoorbeeld om personen en eigendommen te beschermen. Gemeentes gebruiken bijvoorbeeld cameratoezicht in het kader van veiligheid op straat. Het is hierbij van belang dat organisaties zorgvuldig met camerabeelden omgaan. Ook onderwijsinstellingen maken gebruik van cameratoezicht. </w:t>
      </w:r>
    </w:p>
    <w:p w14:paraId="3EAC1D76" w14:textId="77777777" w:rsidR="00E464DA" w:rsidRDefault="00E464DA" w:rsidP="00E464DA"/>
    <w:p w14:paraId="6BF31F6A" w14:textId="77777777" w:rsidR="00E464DA" w:rsidRDefault="00E464DA" w:rsidP="00E464DA">
      <w:r>
        <w:t xml:space="preserve">Het inzetten van cameratoezicht past in een groter pakket aan fysieke maatregelen dat wordt toegepast om de veiligheid van medewerkers, studenten en bezoekers binnen en in de directe omgeving van locaties van </w:t>
      </w:r>
      <w:r w:rsidR="00D624AD">
        <w:t>mbo-scholen</w:t>
      </w:r>
      <w:r>
        <w:t xml:space="preserve"> te waarborgen. </w:t>
      </w:r>
    </w:p>
    <w:p w14:paraId="690926C2" w14:textId="77777777" w:rsidR="00E464DA" w:rsidRDefault="00E464DA" w:rsidP="00E464DA"/>
    <w:p w14:paraId="1F20C70E" w14:textId="77777777" w:rsidR="00E464DA" w:rsidRDefault="00E464DA" w:rsidP="00E464DA">
      <w:r>
        <w:t xml:space="preserve">Cameratoezicht mag geen doel op zichzelf zijn. Cameratoezicht maakt deel uit van een totaalpakket aan maatregelen rondom beveiliging en sociale veiligheid binnen een mbo-school. </w:t>
      </w:r>
    </w:p>
    <w:p w14:paraId="4781311D" w14:textId="77777777" w:rsidR="00E464DA" w:rsidRDefault="00E464DA" w:rsidP="00E464DA"/>
    <w:p w14:paraId="4245F4E2" w14:textId="77777777" w:rsidR="00E464DA" w:rsidRDefault="00E464DA" w:rsidP="00E464DA">
      <w:r>
        <w:t xml:space="preserve">Op </w:t>
      </w:r>
      <w:r w:rsidR="00D624AD">
        <w:t>mbo-scholen</w:t>
      </w:r>
      <w:r>
        <w:t xml:space="preserve"> hangen steeds vaker camera’s. Bijvoorbeeld om vernielingen of diefstal tegen te gaan. Maar er is ook sprake van een inbreuk op de privacy van medewerkers, studenten en bezoekers als cameratoezicht wordt toegepast. Daarom mogen </w:t>
      </w:r>
      <w:r w:rsidR="00D624AD">
        <w:t>mbo-scholen</w:t>
      </w:r>
      <w:r>
        <w:t xml:space="preserve"> alleen camera’s ophangen als zij aan een aantal voorwaarden voldoen. Ook moeten zij ervoor zorgen dat de inbreuk op de privacy zo klein mogelijk is. Het uitgangspunt blijft dat mensen onbevangen zichzelf moeten kunnen zijn. Bijvoorbeeld een camera in kleedruimtes gaat daarom te ver, omdat mensen dan ontkleed in beeld kunnen komen.</w:t>
      </w:r>
    </w:p>
    <w:p w14:paraId="10D069A8" w14:textId="77777777" w:rsidR="00E464DA" w:rsidRDefault="00E464DA" w:rsidP="00E464DA"/>
    <w:p w14:paraId="2672068F" w14:textId="77777777" w:rsidR="00E464DA" w:rsidRDefault="00E464DA" w:rsidP="00E464DA">
      <w:r>
        <w:t xml:space="preserve">Deze handreiking cameratoezicht helpt </w:t>
      </w:r>
      <w:r w:rsidR="00D624AD">
        <w:t>mbo-scholen</w:t>
      </w:r>
      <w:r>
        <w:t xml:space="preserve"> om het gebruik van camera’s goed te regelen, en daarbij de privacy van medewerkers, studenten en bezoekers te waarborgen. Het bijgesloten modelreglement cameratoezicht heeft betrekking op die locaties van een </w:t>
      </w:r>
      <w:r w:rsidR="00D624AD">
        <w:t>mbo-school</w:t>
      </w:r>
      <w:r>
        <w:t xml:space="preserve"> waar toezicht door middel van camerasystemen wordt ingezet. Het geeft een beschrijving van taken, verantwoordelijkheden en procedures met betrekking tot het cameratoezicht, met het oog op integer gebruik van het camerasysteem en de bescherming van privacy van studenten, medewerkers en bezoekers.</w:t>
      </w:r>
    </w:p>
    <w:p w14:paraId="7F725C16" w14:textId="77777777" w:rsidR="00E464DA" w:rsidRDefault="00E464DA" w:rsidP="00E464DA"/>
    <w:p w14:paraId="6143A469" w14:textId="77777777" w:rsidR="00E464DA" w:rsidRDefault="00E464DA" w:rsidP="00E464DA">
      <w:pPr>
        <w:pStyle w:val="Kop1"/>
      </w:pPr>
      <w:bookmarkStart w:id="3" w:name="_Toc41988078"/>
      <w:r>
        <w:lastRenderedPageBreak/>
        <w:t>Randvoorwaarden cameratoezicht</w:t>
      </w:r>
      <w:bookmarkEnd w:id="3"/>
    </w:p>
    <w:p w14:paraId="7B074A0D" w14:textId="77777777" w:rsidR="00E464DA" w:rsidRDefault="00E464DA" w:rsidP="00E464DA">
      <w:pPr>
        <w:pStyle w:val="Kop2"/>
      </w:pPr>
      <w:bookmarkStart w:id="4" w:name="_Toc41988079"/>
      <w:r>
        <w:t>Verantwoordelijkheid</w:t>
      </w:r>
      <w:bookmarkEnd w:id="4"/>
    </w:p>
    <w:p w14:paraId="61B0C2DE" w14:textId="4E260330" w:rsidR="00E464DA" w:rsidRDefault="00E464DA" w:rsidP="00E464DA">
      <w:r>
        <w:t xml:space="preserve">Het zorgvuldig omgaan met gegevens is (wettelijk) de verantwoordelijkheid van </w:t>
      </w:r>
      <w:r w:rsidR="00D624AD">
        <w:t>mbo-scholen</w:t>
      </w:r>
      <w:r>
        <w:t xml:space="preserve"> zelf. De </w:t>
      </w:r>
      <w:r w:rsidR="00F8119E">
        <w:t>AVG</w:t>
      </w:r>
      <w:r>
        <w:t xml:space="preserve"> wijst het bevoegd gezag, concreet het college van bestuur, aan als verantwoordelijke om de privacy van medewerkers, studenten en bezoekers te regelen. Een </w:t>
      </w:r>
      <w:r w:rsidR="00D624AD">
        <w:t>mbo-school</w:t>
      </w:r>
      <w:r>
        <w:t xml:space="preserve"> kan deze verantwoordelijkheid niet afwentelen op bijvoorbeeld haar leveranciers (die in het kader van de privacywetgeving ook wel bewerkers worden genoemd).  </w:t>
      </w:r>
    </w:p>
    <w:p w14:paraId="4206DF25" w14:textId="77777777" w:rsidR="00E464DA" w:rsidRDefault="00E464DA" w:rsidP="00E464DA">
      <w:r>
        <w:t xml:space="preserve">De persoon op wie de persoonsgegevens betrekking hebben, noemen we betrokkene: dat kan een student zijn, maar ook medewerker (docenten, administratief personeel) of zelfs bezoekers. </w:t>
      </w:r>
    </w:p>
    <w:p w14:paraId="1CAB5FAB" w14:textId="77777777" w:rsidR="00E464DA" w:rsidRDefault="00E464DA" w:rsidP="00E464DA"/>
    <w:p w14:paraId="7581D2B3" w14:textId="77777777" w:rsidR="00E464DA" w:rsidRDefault="00E464DA" w:rsidP="00E464DA">
      <w:r>
        <w:t xml:space="preserve">Wanneer een </w:t>
      </w:r>
      <w:r w:rsidR="00D624AD">
        <w:t>mbo-school</w:t>
      </w:r>
      <w:r>
        <w:t xml:space="preserve"> een extern beveiligingsbedrijf inhuurt, dan is dat bedrijf een bewerker. Dat betekent onder meer dat de </w:t>
      </w:r>
      <w:r w:rsidR="00D624AD">
        <w:t>mbo-school</w:t>
      </w:r>
      <w:r>
        <w:t xml:space="preserve"> aparte afspraken (bewerkersovereenkomst) maakt over de toegang tot en gebruik van het camerasysteem en de camerabeelden. Het beveiligingsbedrijf moet zich houden aan de instructies van de </w:t>
      </w:r>
      <w:r w:rsidR="00D624AD">
        <w:t>mbo-school</w:t>
      </w:r>
      <w:r>
        <w:t>, en dus ook aan het reglement cameratoezicht van de instelling.</w:t>
      </w:r>
    </w:p>
    <w:p w14:paraId="107D03FB" w14:textId="77777777" w:rsidR="00E464DA" w:rsidRDefault="00E464DA" w:rsidP="00E464DA"/>
    <w:p w14:paraId="270E7DD7" w14:textId="77777777" w:rsidR="00E464DA" w:rsidRDefault="00E464DA" w:rsidP="00E464DA">
      <w:r>
        <w:t xml:space="preserve">Als een </w:t>
      </w:r>
      <w:r w:rsidR="00D624AD">
        <w:t>mbo-school</w:t>
      </w:r>
      <w:r>
        <w:t xml:space="preserve"> cameratoezicht wil inzetten, dan ligt de eindverantwoordelijkheid daarvoor bij het college van bestuur. Die stelt, met instemming van de ondernemingsraad, een reglement vast met randvoorwaarden en waarborgen waar het toezicht aan moet voldoen. Het college van bestuur kan een deel van haar beslissingsbevoegdheid overdragen aan één of meerdere personen in de organisatie om praktisch uitvoering te geven aan het cameratoezicht. Denk bijvoorbeeld aan een directeur bedrijfsvoering, veiligheidscoördinator, hoofd beveiliging, manager HRM of facilitair manager. Deze persoon legt verantwoording af aan het college van bestuur.</w:t>
      </w:r>
    </w:p>
    <w:p w14:paraId="71FE69C8" w14:textId="77777777" w:rsidR="00E464DA" w:rsidRDefault="00E464DA" w:rsidP="00E464DA"/>
    <w:p w14:paraId="482D2534" w14:textId="77777777" w:rsidR="00E464DA" w:rsidRDefault="00E464DA" w:rsidP="00E464DA">
      <w:pPr>
        <w:pStyle w:val="Kop2"/>
      </w:pPr>
      <w:bookmarkStart w:id="5" w:name="_Toc41988080"/>
      <w:r>
        <w:t>Randvoorwaarden</w:t>
      </w:r>
      <w:bookmarkEnd w:id="5"/>
    </w:p>
    <w:p w14:paraId="06F90600" w14:textId="77777777" w:rsidR="00E464DA" w:rsidRDefault="00E464DA" w:rsidP="00E464DA">
      <w:r>
        <w:t xml:space="preserve">De wetgever geeft een </w:t>
      </w:r>
      <w:r w:rsidR="00D624AD">
        <w:t>mbo-school</w:t>
      </w:r>
      <w:r>
        <w:t xml:space="preserve"> een aantal randvoorwaarden mee waar cameratoezicht aan moet voldoen. De toezichthouder in Nederland op het gebruik van persoonsgegevens, de Autoriteit Persoonsgegevens, heeft dit uitgewerkt in de Beleidsregels cameratoezicht van 28 januari 2016</w:t>
      </w:r>
      <w:r>
        <w:rPr>
          <w:rStyle w:val="Voetnootmarkering"/>
        </w:rPr>
        <w:footnoteReference w:id="1"/>
      </w:r>
      <w:r>
        <w:t>.</w:t>
      </w:r>
    </w:p>
    <w:p w14:paraId="1C33CEA9" w14:textId="77777777" w:rsidR="00E464DA" w:rsidRDefault="00E464DA" w:rsidP="00E464DA"/>
    <w:p w14:paraId="0A8BF5AD" w14:textId="77777777" w:rsidR="00E464DA" w:rsidRDefault="00E464DA" w:rsidP="00BF3FF1">
      <w:pPr>
        <w:pStyle w:val="Kop3"/>
      </w:pPr>
      <w:bookmarkStart w:id="6" w:name="_Toc41988081"/>
      <w:r>
        <w:t>Gerechtvaardigd belang</w:t>
      </w:r>
      <w:bookmarkEnd w:id="6"/>
    </w:p>
    <w:p w14:paraId="365C9DE1" w14:textId="77777777" w:rsidR="00E464DA" w:rsidRDefault="00E464DA" w:rsidP="00E464DA">
      <w:r>
        <w:t xml:space="preserve">De </w:t>
      </w:r>
      <w:r w:rsidR="00D624AD">
        <w:t>mbo-school</w:t>
      </w:r>
      <w:r>
        <w:t xml:space="preserve"> moet een zogeheten gerechtvaardigd belang hebben voor het cameratoezicht. Bijvoorbeeld diefstal tegengaan of de sociale en fysieke veiligheid van studenten, medewerkers en bezoekers beschermen. </w:t>
      </w:r>
    </w:p>
    <w:p w14:paraId="1A2184C7" w14:textId="77777777" w:rsidR="00E464DA" w:rsidRDefault="00E464DA" w:rsidP="00E464DA"/>
    <w:p w14:paraId="12EF7713" w14:textId="77777777" w:rsidR="00E464DA" w:rsidRDefault="00E464DA" w:rsidP="00BF3FF1">
      <w:pPr>
        <w:pStyle w:val="Kop3"/>
      </w:pPr>
      <w:bookmarkStart w:id="7" w:name="_Toc41988082"/>
      <w:r>
        <w:t>Noodzaak cameratoezicht</w:t>
      </w:r>
      <w:bookmarkEnd w:id="7"/>
    </w:p>
    <w:p w14:paraId="07B7D0E6" w14:textId="77777777" w:rsidR="00BF3FF1" w:rsidRDefault="00BF3FF1" w:rsidP="00BF3FF1">
      <w:r>
        <w:t xml:space="preserve">Het cameratoezicht moet noodzakelijk zijn. Dat wil zeggen dat de </w:t>
      </w:r>
      <w:r w:rsidR="00D624AD">
        <w:t>mbo-school</w:t>
      </w:r>
      <w:r>
        <w:t xml:space="preserve"> het doel niet op een andere manier kan bereiken. De </w:t>
      </w:r>
      <w:r w:rsidR="00D624AD">
        <w:t>mbo-school</w:t>
      </w:r>
      <w:r>
        <w:t xml:space="preserve"> moet eerst nagaan of </w:t>
      </w:r>
      <w:r w:rsidRPr="00531442">
        <w:t>er geen andere mogelijkheid, die minder ingrijpend is voor de privacy</w:t>
      </w:r>
      <w:r>
        <w:t xml:space="preserve"> van betrokkenen. Ook mag het cameratoezicht niet op zichzelf staan. Het moet onderdeel zijn van een totaalpakket aan maatregelen in het kader van beveiliging en sociale veiligheid.</w:t>
      </w:r>
    </w:p>
    <w:p w14:paraId="31D5B57D" w14:textId="77777777" w:rsidR="00BF3FF1" w:rsidRDefault="00BF3FF1" w:rsidP="00BF3FF1"/>
    <w:p w14:paraId="6EA03D25" w14:textId="77777777" w:rsidR="00BF3FF1" w:rsidRDefault="00BF3FF1" w:rsidP="00BF3FF1">
      <w:pPr>
        <w:pStyle w:val="Kop3"/>
      </w:pPr>
      <w:bookmarkStart w:id="8" w:name="_Toc41988083"/>
      <w:r>
        <w:t>Doel en doelbinding</w:t>
      </w:r>
      <w:bookmarkEnd w:id="8"/>
    </w:p>
    <w:p w14:paraId="1456B240" w14:textId="77777777" w:rsidR="00BF3FF1" w:rsidRDefault="00BF3FF1" w:rsidP="00BF3FF1">
      <w:r>
        <w:t xml:space="preserve">Het inzetten van cameratoezicht, en het gebruik van de (opgenomen) beelden, is alleen toegestaan voor een beperkt aantal vooraf vastgestelde doelen. Voor het onderwijs zijn dit: </w:t>
      </w:r>
    </w:p>
    <w:p w14:paraId="5D00F3D3" w14:textId="77777777" w:rsidR="00BF3FF1" w:rsidRPr="000C1A2D" w:rsidRDefault="00BF3FF1" w:rsidP="00BF3FF1">
      <w:pPr>
        <w:pStyle w:val="OpsommingstekenRAPPORT"/>
        <w:numPr>
          <w:ilvl w:val="0"/>
          <w:numId w:val="10"/>
        </w:numPr>
      </w:pPr>
      <w:r w:rsidRPr="000C1A2D">
        <w:t xml:space="preserve">de bescherming van de veiligheid en gezondheid van </w:t>
      </w:r>
      <w:r>
        <w:t>studenten, medewerkers en bezoekers</w:t>
      </w:r>
      <w:r w:rsidRPr="000C1A2D">
        <w:t>;</w:t>
      </w:r>
    </w:p>
    <w:p w14:paraId="0896D6CC" w14:textId="77777777" w:rsidR="00BF3FF1" w:rsidRPr="000C1A2D" w:rsidRDefault="00BF3FF1" w:rsidP="00BF3FF1">
      <w:pPr>
        <w:pStyle w:val="OpsommingstekenRAPPORT"/>
        <w:numPr>
          <w:ilvl w:val="0"/>
          <w:numId w:val="10"/>
        </w:numPr>
      </w:pPr>
      <w:r w:rsidRPr="000C1A2D">
        <w:t>de beveiliging van de toegang tot gebouwen en terreinen;</w:t>
      </w:r>
    </w:p>
    <w:p w14:paraId="1DBB0E3A" w14:textId="77777777" w:rsidR="00BF3FF1" w:rsidRPr="000C1A2D" w:rsidRDefault="00BF3FF1" w:rsidP="00BF3FF1">
      <w:pPr>
        <w:pStyle w:val="OpsommingstekenRAPPORT"/>
        <w:numPr>
          <w:ilvl w:val="0"/>
          <w:numId w:val="10"/>
        </w:numPr>
      </w:pPr>
      <w:r w:rsidRPr="000C1A2D">
        <w:t>de bewaking van zaken die zich in gebouwen of op terreinen bevinden;</w:t>
      </w:r>
    </w:p>
    <w:p w14:paraId="2C1D90CD" w14:textId="77777777" w:rsidR="00BF3FF1" w:rsidRDefault="00BF3FF1" w:rsidP="00BF3FF1">
      <w:pPr>
        <w:pStyle w:val="OpsommingstekenRAPPORT"/>
        <w:numPr>
          <w:ilvl w:val="0"/>
          <w:numId w:val="10"/>
        </w:numPr>
      </w:pPr>
      <w:r w:rsidRPr="000C1A2D">
        <w:t>het vastleggen van incidenten.</w:t>
      </w:r>
    </w:p>
    <w:p w14:paraId="0548D820" w14:textId="77777777" w:rsidR="00BF3FF1" w:rsidRDefault="00BF3FF1" w:rsidP="00BF3FF1">
      <w:r>
        <w:t>Het gebruik van de camerabeelden voor bijvoorbeeld interne trainingen of educatieve doeleinden, is dus niet toegestaan. Onder deze doelen valt niet het gebruik van camerabeelden voor absentie- of aanwezigheidscontrole of als personeelsvolgsysteem.</w:t>
      </w:r>
    </w:p>
    <w:p w14:paraId="5697FA52" w14:textId="77777777" w:rsidR="00BF3FF1" w:rsidRDefault="00BF3FF1" w:rsidP="00BF3FF1"/>
    <w:p w14:paraId="1F6B0C8F" w14:textId="77777777" w:rsidR="00BF3FF1" w:rsidRDefault="00BF3FF1" w:rsidP="00BF3FF1">
      <w:pPr>
        <w:pStyle w:val="Kop3"/>
      </w:pPr>
      <w:bookmarkStart w:id="9" w:name="_Toc41988084"/>
      <w:proofErr w:type="spellStart"/>
      <w:r>
        <w:t>Privacytoets</w:t>
      </w:r>
      <w:bookmarkEnd w:id="9"/>
      <w:proofErr w:type="spellEnd"/>
    </w:p>
    <w:p w14:paraId="68CD8B96" w14:textId="77777777" w:rsidR="00BF3FF1" w:rsidRDefault="00BF3FF1" w:rsidP="00BF3FF1">
      <w:r w:rsidRPr="00BF3FF1">
        <w:t xml:space="preserve">De </w:t>
      </w:r>
      <w:r w:rsidR="00D624AD">
        <w:t>mbo-school</w:t>
      </w:r>
      <w:r w:rsidRPr="00BF3FF1">
        <w:t xml:space="preserve"> moet eerst een </w:t>
      </w:r>
      <w:proofErr w:type="spellStart"/>
      <w:r w:rsidRPr="00BF3FF1">
        <w:t>privacytoets</w:t>
      </w:r>
      <w:proofErr w:type="spellEnd"/>
      <w:r w:rsidRPr="00BF3FF1">
        <w:t xml:space="preserve"> uitvoeren alvorens er besloten wordt tot het inrichten en gebruiken van cameratoezicht. Betrek bij deze toets de instellingsjurist, privacy </w:t>
      </w:r>
      <w:proofErr w:type="spellStart"/>
      <w:r w:rsidRPr="00BF3FF1">
        <w:t>officer</w:t>
      </w:r>
      <w:proofErr w:type="spellEnd"/>
      <w:r w:rsidRPr="00BF3FF1">
        <w:t xml:space="preserve"> of functionaris voor gegevensbescherming. Bij deze toets maakt de </w:t>
      </w:r>
      <w:r w:rsidR="00D624AD">
        <w:t>mbo-school</w:t>
      </w:r>
      <w:r w:rsidRPr="00BF3FF1">
        <w:t xml:space="preserve"> de afweging tussen de privacybelangen van de studenten, medewerkers en bezoekers en de wens van de </w:t>
      </w:r>
      <w:r w:rsidR="00D624AD">
        <w:t>mbo-school</w:t>
      </w:r>
      <w:r w:rsidRPr="00BF3FF1">
        <w:t xml:space="preserve"> om cameratoezicht te gebruiken. Daarbij kan meewegen of camerabeelden alleen ‘live’ worden meegekeken, of dat er ook beelden worden opgenomen (wat doorgaans als een grotere inbreuk op de privacy wordt gezien). Ook de gebruikte cameratechniek kan relevant zijn: de ene camera- of softwaretechniek kan ingrijpender zijn dan de andere. Ook het maken van opnames met of zonder geluid is belangrijk. De </w:t>
      </w:r>
      <w:r w:rsidR="00D624AD">
        <w:t>mbo-school</w:t>
      </w:r>
      <w:r w:rsidRPr="00BF3FF1">
        <w:t xml:space="preserve"> moet kunnen uitleggen waarom het toepassen van cameratoezicht belangrijker is dan de mogelijke inbreuk op de privacy van de betrokkenen. In het kader van de transparantie en verantwoordingsplicht van het college van bestuur, is het raadzaam om de uitkomsten van de </w:t>
      </w:r>
      <w:proofErr w:type="spellStart"/>
      <w:r w:rsidRPr="00BF3FF1">
        <w:t>privacytoets</w:t>
      </w:r>
      <w:proofErr w:type="spellEnd"/>
      <w:r>
        <w:t xml:space="preserve"> schriftelijk vast te leggen.</w:t>
      </w:r>
    </w:p>
    <w:p w14:paraId="3070D7D4" w14:textId="77777777" w:rsidR="00BF3FF1" w:rsidRDefault="00BF3FF1" w:rsidP="00BF3FF1"/>
    <w:p w14:paraId="7414ADCA" w14:textId="77777777" w:rsidR="00BF3FF1" w:rsidRDefault="00BF3FF1" w:rsidP="00346D49">
      <w:pPr>
        <w:pStyle w:val="Kop3"/>
      </w:pPr>
      <w:bookmarkStart w:id="10" w:name="_Toc41988085"/>
      <w:r>
        <w:t>Informatieplicht cameratoezicht</w:t>
      </w:r>
      <w:bookmarkEnd w:id="10"/>
    </w:p>
    <w:p w14:paraId="585C0D0D" w14:textId="77777777" w:rsidR="00346D49" w:rsidRDefault="00346D49" w:rsidP="00BF3FF1">
      <w:r w:rsidRPr="00346D49">
        <w:t xml:space="preserve">De </w:t>
      </w:r>
      <w:r w:rsidR="00D624AD">
        <w:t>mbo-school</w:t>
      </w:r>
      <w:r w:rsidRPr="00346D49">
        <w:t xml:space="preserve"> moet ervoor zorgen dat de studenten, medewerkers en bezoekers weten dat er een camera hangt. Bijvoorbeeld door bordjes (bij de ingang) op te hangen, het reglement cameratoezicht publiek beschikbaar te stellen en op bijvoorbeeld de website of in de studiegids </w:t>
      </w:r>
      <w:r w:rsidRPr="00346D49">
        <w:lastRenderedPageBreak/>
        <w:t>beknopt uit te leggen dat er gebruik wordt gemaakt van cameratoezicht.</w:t>
      </w:r>
    </w:p>
    <w:p w14:paraId="5E6D9080" w14:textId="77777777" w:rsidR="00346D49" w:rsidRDefault="00346D49" w:rsidP="00BF3FF1"/>
    <w:p w14:paraId="2C4D641B" w14:textId="77777777" w:rsidR="00346D49" w:rsidRDefault="00346D49" w:rsidP="00346D49">
      <w:pPr>
        <w:pStyle w:val="Kop3"/>
      </w:pPr>
      <w:bookmarkStart w:id="11" w:name="_Toc41988086"/>
      <w:r>
        <w:t>Bewaartermijn camerabeelden</w:t>
      </w:r>
      <w:bookmarkEnd w:id="11"/>
    </w:p>
    <w:p w14:paraId="30061EF9" w14:textId="77777777" w:rsidR="00346D49" w:rsidRDefault="00346D49" w:rsidP="00346D49">
      <w:r>
        <w:t xml:space="preserve">De </w:t>
      </w:r>
      <w:r w:rsidR="00D624AD">
        <w:t>mbo-school</w:t>
      </w:r>
      <w:r>
        <w:t xml:space="preserve"> mag de camerabeelden niet langer bewaren dan noodzakelijk is. De richtlijn van de Autoriteit Persoonsgegevens is gesteld op </w:t>
      </w:r>
      <w:r w:rsidRPr="005264A9">
        <w:rPr>
          <w:u w:val="single"/>
        </w:rPr>
        <w:t>maximaal</w:t>
      </w:r>
      <w:r w:rsidRPr="00EB22CC">
        <w:t xml:space="preserve"> 4 weken</w:t>
      </w:r>
      <w:r>
        <w:t xml:space="preserve">. Voor een geconstateerd incident (diefstal, fraude of mishandeling, etc.) mag de school de incident betreffende beelden bewaren tot het incident is afgehandeld, waarna die beelden moeten worden vernietigd. </w:t>
      </w:r>
    </w:p>
    <w:p w14:paraId="75DF1503" w14:textId="77777777" w:rsidR="00346D49" w:rsidRDefault="00346D49" w:rsidP="00BF3FF1"/>
    <w:p w14:paraId="0A361D23" w14:textId="77777777" w:rsidR="00346D49" w:rsidRDefault="00346D49" w:rsidP="00346D49">
      <w:pPr>
        <w:pStyle w:val="Kop3"/>
      </w:pPr>
      <w:bookmarkStart w:id="12" w:name="_Toc41988087"/>
      <w:r>
        <w:t>Heimelijk cameratoezicht</w:t>
      </w:r>
      <w:bookmarkEnd w:id="12"/>
    </w:p>
    <w:p w14:paraId="590883BB" w14:textId="77777777" w:rsidR="00346D49" w:rsidRDefault="00346D49" w:rsidP="00346D49">
      <w:r w:rsidRPr="00346D49">
        <w:t xml:space="preserve">Het gebruik van verborgen camera’s, zonder daarover de betrokken personen te informeren, is normaal gesproken niet toegestaan. Alleen in geval een </w:t>
      </w:r>
      <w:r w:rsidR="00D624AD">
        <w:t>mbo-school</w:t>
      </w:r>
      <w:r w:rsidRPr="00346D49">
        <w:t xml:space="preserve"> duidelijke en concrete vermoedens van bijvoorbeeld diefstal of fraude door studenten of medewerkers heeft, mag er onder strikte voorwaarden gebruik worden gemaakt van heimelijk cameratoezicht. Belangrijk is dat in het reglement cameratoezicht de studenten, medewerkers en bezoekers vooraf er op gewezen zijn dat verborgen camera’s in bepaalde situaties (bijvoorbeeld  diefstal of fraude) mogelijk zijn. Het heimelijk cameratoezicht moet zelf ook beperkt zijn: bij overlast in de avonduren is het overdag toepassen daarvan niet proportioneel; evenmin is het filmen van een gehele gang niet noodzakelijk indien er zich alleen bij één specifieke deur incidenten voordoen.</w:t>
      </w:r>
    </w:p>
    <w:p w14:paraId="36B289BB" w14:textId="77777777" w:rsidR="00346D49" w:rsidRDefault="00346D49" w:rsidP="00346D49"/>
    <w:p w14:paraId="7A5A9AE1" w14:textId="77777777" w:rsidR="00346D49" w:rsidRDefault="00346D49" w:rsidP="00892B9E">
      <w:pPr>
        <w:pStyle w:val="Kop3"/>
      </w:pPr>
      <w:bookmarkStart w:id="13" w:name="_Toc41988088"/>
      <w:r>
        <w:t>Meldingsplicht cameratoezicht</w:t>
      </w:r>
      <w:bookmarkEnd w:id="13"/>
    </w:p>
    <w:p w14:paraId="00F4A2AD" w14:textId="287D4ED7" w:rsidR="00892B9E" w:rsidRDefault="00892B9E" w:rsidP="00892B9E">
      <w:r>
        <w:t xml:space="preserve">Het toepassen van cameratoezicht hoeft - in beginsel - niet te worden gemeld bij de Autoriteit Persoonsgegevens (of functionaris voor gegevensbescherming indien deze binnen de </w:t>
      </w:r>
      <w:r w:rsidR="00D624AD">
        <w:t>mbo-school</w:t>
      </w:r>
      <w:r>
        <w:t xml:space="preserve"> is aangesteld). Er moet dan wel voldaan zijn aan de hiervoor genoemde randvoorwaarden, en het gaat om duidelijk zichtbare camera’s. </w:t>
      </w:r>
      <w:r w:rsidR="00F8119E">
        <w:t xml:space="preserve"> Bij heimelijk cameratoezicht is een DPIA</w:t>
      </w:r>
      <w:r w:rsidR="00F8119E">
        <w:rPr>
          <w:rStyle w:val="Voetnootmarkering"/>
        </w:rPr>
        <w:footnoteReference w:id="2"/>
      </w:r>
      <w:r w:rsidR="00F8119E">
        <w:t xml:space="preserve"> verplicht.</w:t>
      </w:r>
    </w:p>
    <w:p w14:paraId="79FE50E2" w14:textId="77777777" w:rsidR="00346D49" w:rsidRDefault="00346D49" w:rsidP="00346D49"/>
    <w:p w14:paraId="2C71D56E" w14:textId="77777777" w:rsidR="00346D49" w:rsidRDefault="00892B9E" w:rsidP="00892B9E">
      <w:pPr>
        <w:pStyle w:val="Kop3"/>
      </w:pPr>
      <w:bookmarkStart w:id="14" w:name="_Toc41988089"/>
      <w:r>
        <w:t>Beveiliging</w:t>
      </w:r>
      <w:bookmarkEnd w:id="14"/>
    </w:p>
    <w:p w14:paraId="2615A305" w14:textId="77777777" w:rsidR="00892B9E" w:rsidRDefault="00892B9E" w:rsidP="00892B9E">
      <w:r>
        <w:t>De toegang tot en gebruik van camera’s en opgenomen camerabeelden moet adequaat beveiligd zijn. Denk hierbij aan het instellen van de juiste autorisaties: niet iedereen hoeft toegang te hebben tot alle beelden. Ook de apparatuur waarop de beelden worden opgenomen of opgeslagen, moeten zijn beveiligd door bijvoorbeeld de recorders in een afgesloten kast te plaatsen. Houd ook rekening met technisch of functioneel beheer, en het verkrijgen van fysieke toegang tot de opgenomen beelden (toegang serverruimte bijvoorbeeld).</w:t>
      </w:r>
    </w:p>
    <w:p w14:paraId="271BCA4A" w14:textId="77777777" w:rsidR="00346D49" w:rsidRDefault="00346D49" w:rsidP="00346D49"/>
    <w:p w14:paraId="702C39B1" w14:textId="77777777" w:rsidR="00346D49" w:rsidRDefault="00892B9E" w:rsidP="00892B9E">
      <w:pPr>
        <w:pStyle w:val="Kop3"/>
      </w:pPr>
      <w:bookmarkStart w:id="15" w:name="_Toc41988090"/>
      <w:r>
        <w:lastRenderedPageBreak/>
        <w:t>Rechten betrokkenen</w:t>
      </w:r>
      <w:bookmarkEnd w:id="15"/>
    </w:p>
    <w:p w14:paraId="6BAE4012" w14:textId="77777777" w:rsidR="00892B9E" w:rsidRDefault="00892B9E" w:rsidP="00892B9E">
      <w:r>
        <w:t xml:space="preserve">De wet geeft studenten, medewerkers en bezoekers een aantal rechten. Belangrijk is om te beseffen dat de studenten, medewerkers en bezoekers het recht hebben op de beelden in te zien waarop zij </w:t>
      </w:r>
      <w:r w:rsidRPr="00EB22CC">
        <w:rPr>
          <w:u w:val="single"/>
        </w:rPr>
        <w:t>zelf</w:t>
      </w:r>
      <w:r>
        <w:t xml:space="preserve"> te zien zijn. Dit gaat dus niet om beelden waarop enkel hun eigendommen te zien zijn. Dit verzoek mag niet worden geweigerd om personele of administratieve lasten van de </w:t>
      </w:r>
      <w:r w:rsidR="00D624AD">
        <w:t>mbo-school</w:t>
      </w:r>
      <w:r>
        <w:t xml:space="preserve"> te beperken. Wél mag een dergelijk inzageverzoek worden afgewezen wanneer het inzageverzoek ongespecificeerd is, of als het inzagerecht kennelijk misbruikt wordt</w:t>
      </w:r>
      <w:r>
        <w:rPr>
          <w:rStyle w:val="Voetnootmarkering"/>
        </w:rPr>
        <w:footnoteReference w:id="3"/>
      </w:r>
      <w:r>
        <w:t xml:space="preserve">. Hiernaast mag een inzageverzoek worden geweigerd als het noodzakelijk is in het belang van de voorkoming, opsporing en vervolging van strafbare feiten. </w:t>
      </w:r>
    </w:p>
    <w:p w14:paraId="3495BD91" w14:textId="77777777" w:rsidR="00346D49" w:rsidRDefault="00346D49" w:rsidP="00346D49"/>
    <w:p w14:paraId="6F96295B" w14:textId="77777777" w:rsidR="00346D49" w:rsidRDefault="00892B9E" w:rsidP="00892B9E">
      <w:pPr>
        <w:pStyle w:val="Kop3"/>
      </w:pPr>
      <w:bookmarkStart w:id="16" w:name="_Toc41988091"/>
      <w:r>
        <w:t>Inzage door en verstrekking aan derden</w:t>
      </w:r>
      <w:bookmarkEnd w:id="16"/>
    </w:p>
    <w:p w14:paraId="6EBD8569" w14:textId="77777777" w:rsidR="00892B9E" w:rsidRDefault="00892B9E" w:rsidP="00892B9E">
      <w:r>
        <w:t xml:space="preserve">De (opgenomen) camerabeelden worden alleen intern gebruikt indien dat past binnen de vastgestelde doeleinden voor cameratoezicht. Derden krijgen alleen inzage in de camerabeelden met uitdrukkelijke toestemming van de betrokkene. Een andere grond is als inzage of verstrekking van de beelden noodzakelijk is op grond van </w:t>
      </w:r>
      <w:r w:rsidRPr="001A4523">
        <w:t>een wettelijke verplichting</w:t>
      </w:r>
      <w:r>
        <w:t xml:space="preserve"> of v</w:t>
      </w:r>
      <w:r w:rsidRPr="001A4523">
        <w:t xml:space="preserve">oor de goede vervulling van </w:t>
      </w:r>
      <w:r>
        <w:t>de (publiekrechtelijke) taak van politie en justitie in het geval van incidenten en opsporing. Hieronder valt ook het verstrekken van beelden aan bij wet ingestelde inlichtingendiensten zoals de AIVD.</w:t>
      </w:r>
    </w:p>
    <w:p w14:paraId="77B408FF" w14:textId="77777777" w:rsidR="00346D49" w:rsidRDefault="00346D49" w:rsidP="00346D49"/>
    <w:p w14:paraId="50CA2894" w14:textId="77777777" w:rsidR="00346D49" w:rsidRDefault="00892B9E" w:rsidP="00892B9E">
      <w:pPr>
        <w:pStyle w:val="Kop2"/>
      </w:pPr>
      <w:bookmarkStart w:id="17" w:name="_Toc41988092"/>
      <w:r>
        <w:t>Rol van de ondernemingsraad</w:t>
      </w:r>
      <w:bookmarkEnd w:id="17"/>
    </w:p>
    <w:p w14:paraId="76839F09" w14:textId="77777777" w:rsidR="00892B9E" w:rsidRDefault="00892B9E" w:rsidP="00892B9E">
      <w:r>
        <w:t>Cameratoezicht betreft de privacy van studenten, medewerkers en bezoekers. Bij het vaststellen, wijzigen of intrekken van het reglement cameratoezicht, wordt de ondernemingsraad op grond van artikel 27 lid 1 onder K WOR om instemming gevraagd. Het gaat immers om ‘e</w:t>
      </w:r>
      <w:r w:rsidRPr="00300821">
        <w:t>en regeling omtrent het verwerken van alsmede de bescherming van de persoonsgegevens van de in de onderneming werkzame personen</w:t>
      </w:r>
      <w:r>
        <w:t xml:space="preserve">’. Voor wat betreft studenten is er geen expliciet recht op instemming met het reglement cameratoezicht. De mogelijkheid bestaat dat de deelnemersraad met dat reglement moet instemmen volgens artikel 8a.2.2 lid 3 onder k WEB: besluiten van het college van bestuur over </w:t>
      </w:r>
      <w:r w:rsidRPr="00300821">
        <w:t>de regels op het gebied van veiligheid, gezondheid en welzijn</w:t>
      </w:r>
      <w:r>
        <w:t xml:space="preserve">. </w:t>
      </w:r>
    </w:p>
    <w:p w14:paraId="32792457" w14:textId="77777777" w:rsidR="00346D49" w:rsidRDefault="00346D49" w:rsidP="00346D49"/>
    <w:p w14:paraId="6C73F20C" w14:textId="77777777" w:rsidR="00346D49" w:rsidRDefault="00892B9E" w:rsidP="00892B9E">
      <w:pPr>
        <w:pStyle w:val="Kop1"/>
      </w:pPr>
      <w:bookmarkStart w:id="18" w:name="_Toc41988093"/>
      <w:r>
        <w:lastRenderedPageBreak/>
        <w:t xml:space="preserve">Do’s en </w:t>
      </w:r>
      <w:proofErr w:type="spellStart"/>
      <w:r>
        <w:t>don’ts</w:t>
      </w:r>
      <w:bookmarkEnd w:id="18"/>
      <w:proofErr w:type="spellEnd"/>
    </w:p>
    <w:p w14:paraId="3719AB66" w14:textId="77777777" w:rsidR="00346D49" w:rsidRDefault="00892B9E" w:rsidP="00346D49">
      <w:r>
        <w:rPr>
          <w:b/>
        </w:rPr>
        <w:t>Do’s</w:t>
      </w:r>
    </w:p>
    <w:p w14:paraId="6ED13767" w14:textId="77777777" w:rsidR="00892B9E" w:rsidRDefault="00892B9E" w:rsidP="00892B9E">
      <w:pPr>
        <w:pStyle w:val="Lijstalinea"/>
        <w:numPr>
          <w:ilvl w:val="0"/>
          <w:numId w:val="11"/>
        </w:numPr>
        <w:tabs>
          <w:tab w:val="clear" w:pos="6"/>
          <w:tab w:val="clear" w:pos="851"/>
        </w:tabs>
        <w:spacing w:line="260" w:lineRule="atLeast"/>
        <w:ind w:left="993"/>
      </w:pPr>
      <w:r>
        <w:t xml:space="preserve">Zorg bij de ingangen van de gebouwen of ruimtes voor duidelijke borden en stickers waarop gemeld is dat er cameratoezicht wordt toegepast. </w:t>
      </w:r>
    </w:p>
    <w:p w14:paraId="6B4751F7" w14:textId="77777777" w:rsidR="00892B9E" w:rsidRDefault="00892B9E" w:rsidP="00892B9E">
      <w:pPr>
        <w:pStyle w:val="Lijstalinea"/>
        <w:numPr>
          <w:ilvl w:val="0"/>
          <w:numId w:val="11"/>
        </w:numPr>
        <w:tabs>
          <w:tab w:val="clear" w:pos="6"/>
          <w:tab w:val="clear" w:pos="851"/>
        </w:tabs>
        <w:spacing w:line="260" w:lineRule="atLeast"/>
        <w:ind w:left="993"/>
      </w:pPr>
      <w:r>
        <w:t xml:space="preserve">Zorg dat het reglement cameratoezicht door het College van Bestuur wordt vastgesteld na instemming daarmee door de ondernemingsraad. </w:t>
      </w:r>
    </w:p>
    <w:p w14:paraId="2A207222" w14:textId="77777777" w:rsidR="00346D49" w:rsidRPr="00346D49" w:rsidRDefault="00892B9E" w:rsidP="00892B9E">
      <w:pPr>
        <w:pStyle w:val="Lijstalinea"/>
        <w:numPr>
          <w:ilvl w:val="0"/>
          <w:numId w:val="11"/>
        </w:numPr>
        <w:tabs>
          <w:tab w:val="clear" w:pos="851"/>
        </w:tabs>
        <w:ind w:left="993"/>
      </w:pPr>
      <w:r>
        <w:t>Zorg vooraf voor een transparante verdeling van rechten en bevoegdheden voor medewerkers die betrokken zijn bij het cameratoezicht.</w:t>
      </w:r>
    </w:p>
    <w:p w14:paraId="39C75081" w14:textId="77777777" w:rsidR="00892B9E" w:rsidRDefault="00892B9E" w:rsidP="00892B9E">
      <w:pPr>
        <w:tabs>
          <w:tab w:val="clear" w:pos="6"/>
          <w:tab w:val="clear" w:pos="851"/>
        </w:tabs>
        <w:spacing w:line="260" w:lineRule="atLeast"/>
        <w:ind w:left="360"/>
      </w:pPr>
    </w:p>
    <w:p w14:paraId="2E6829A6" w14:textId="77777777" w:rsidR="00892B9E" w:rsidRDefault="00892B9E">
      <w:proofErr w:type="spellStart"/>
      <w:r>
        <w:rPr>
          <w:b/>
        </w:rPr>
        <w:t>Don’ts</w:t>
      </w:r>
      <w:proofErr w:type="spellEnd"/>
    </w:p>
    <w:p w14:paraId="6D129567" w14:textId="77777777" w:rsidR="00892B9E" w:rsidRDefault="00892B9E" w:rsidP="00892B9E">
      <w:pPr>
        <w:pStyle w:val="Lijstalinea"/>
        <w:numPr>
          <w:ilvl w:val="0"/>
          <w:numId w:val="12"/>
        </w:numPr>
        <w:tabs>
          <w:tab w:val="clear" w:pos="6"/>
          <w:tab w:val="clear" w:pos="851"/>
        </w:tabs>
        <w:spacing w:line="260" w:lineRule="atLeast"/>
        <w:ind w:left="993"/>
      </w:pPr>
      <w:r>
        <w:t xml:space="preserve">Gebruik het cameratoezicht niet voor het beoordelen van functioneren van medewerkers of studenten. </w:t>
      </w:r>
    </w:p>
    <w:p w14:paraId="7CFA70EC" w14:textId="77777777" w:rsidR="00892B9E" w:rsidRDefault="00892B9E" w:rsidP="00892B9E">
      <w:pPr>
        <w:pStyle w:val="Lijstalinea"/>
        <w:numPr>
          <w:ilvl w:val="0"/>
          <w:numId w:val="12"/>
        </w:numPr>
        <w:tabs>
          <w:tab w:val="clear" w:pos="6"/>
          <w:tab w:val="clear" w:pos="851"/>
        </w:tabs>
        <w:spacing w:line="260" w:lineRule="atLeast"/>
        <w:ind w:left="993"/>
      </w:pPr>
      <w:r>
        <w:t xml:space="preserve">Pas geen cameratoezicht toe in kleedruimtes of toiletten. </w:t>
      </w:r>
    </w:p>
    <w:p w14:paraId="2ECB0C24" w14:textId="77777777" w:rsidR="00892B9E" w:rsidRDefault="00892B9E" w:rsidP="00892B9E">
      <w:pPr>
        <w:pStyle w:val="Lijstalinea"/>
        <w:numPr>
          <w:ilvl w:val="0"/>
          <w:numId w:val="12"/>
        </w:numPr>
        <w:tabs>
          <w:tab w:val="clear" w:pos="6"/>
          <w:tab w:val="clear" w:pos="851"/>
        </w:tabs>
        <w:spacing w:line="260" w:lineRule="atLeast"/>
        <w:ind w:left="993"/>
      </w:pPr>
      <w:r>
        <w:t xml:space="preserve">Pas heimelijk cameratoezicht niet permanent toe. </w:t>
      </w:r>
    </w:p>
    <w:p w14:paraId="3E9D850A" w14:textId="77777777" w:rsidR="00892B9E" w:rsidRDefault="00892B9E" w:rsidP="00892B9E">
      <w:pPr>
        <w:pStyle w:val="Lijstalinea"/>
        <w:numPr>
          <w:ilvl w:val="0"/>
          <w:numId w:val="12"/>
        </w:numPr>
        <w:tabs>
          <w:tab w:val="clear" w:pos="6"/>
          <w:tab w:val="clear" w:pos="851"/>
        </w:tabs>
        <w:spacing w:line="260" w:lineRule="atLeast"/>
        <w:ind w:left="993"/>
      </w:pPr>
      <w:r>
        <w:t xml:space="preserve">Verstrek niet zomaar camerabeelden aan anderen, anders dan aan politie, justitie en inlichtingendiensten (AIVD). </w:t>
      </w:r>
    </w:p>
    <w:p w14:paraId="3C05A0CF" w14:textId="77777777" w:rsidR="00892B9E" w:rsidRDefault="00892B9E" w:rsidP="00892B9E">
      <w:pPr>
        <w:tabs>
          <w:tab w:val="clear" w:pos="6"/>
          <w:tab w:val="clear" w:pos="851"/>
        </w:tabs>
        <w:spacing w:line="260" w:lineRule="atLeast"/>
      </w:pPr>
    </w:p>
    <w:p w14:paraId="3EF6E650" w14:textId="77777777" w:rsidR="00892B9E" w:rsidRDefault="00892B9E" w:rsidP="00892B9E">
      <w:pPr>
        <w:pStyle w:val="Kop1"/>
      </w:pPr>
      <w:bookmarkStart w:id="19" w:name="_Toc41988094"/>
      <w:r>
        <w:lastRenderedPageBreak/>
        <w:t>Modelreglement cameratoezicht</w:t>
      </w:r>
      <w:bookmarkEnd w:id="19"/>
    </w:p>
    <w:p w14:paraId="20EE5EFC" w14:textId="77777777" w:rsidR="00892B9E" w:rsidRPr="00D1619F" w:rsidRDefault="00892B9E" w:rsidP="00C5257F">
      <w:pPr>
        <w:tabs>
          <w:tab w:val="clear" w:pos="6"/>
          <w:tab w:val="clear" w:pos="851"/>
        </w:tabs>
        <w:rPr>
          <w:b/>
        </w:rPr>
      </w:pPr>
      <w:r w:rsidRPr="00D1619F">
        <w:rPr>
          <w:b/>
        </w:rPr>
        <w:t xml:space="preserve">Reglement cameratoezicht </w:t>
      </w:r>
      <w:r w:rsidR="00D624AD">
        <w:rPr>
          <w:b/>
        </w:rPr>
        <w:t>mbo-school</w:t>
      </w:r>
      <w:r w:rsidRPr="00D1619F">
        <w:rPr>
          <w:b/>
        </w:rPr>
        <w:t xml:space="preserve"> XYZ</w:t>
      </w:r>
    </w:p>
    <w:p w14:paraId="73BEADCE" w14:textId="77777777" w:rsidR="00892B9E" w:rsidRDefault="00892B9E" w:rsidP="00C5257F">
      <w:pPr>
        <w:tabs>
          <w:tab w:val="clear" w:pos="6"/>
          <w:tab w:val="clear" w:pos="851"/>
        </w:tabs>
      </w:pPr>
      <w:r>
        <w:t xml:space="preserve">Dit reglement cameratoezicht heeft betrekking op alle locaties van de </w:t>
      </w:r>
      <w:r w:rsidR="00D624AD">
        <w:t>mbo-school</w:t>
      </w:r>
      <w:r>
        <w:t xml:space="preserve"> waar toezicht door middel van camerasystemen wordt ingezet. Het geeft een beschrijving van taken, verantwoordelijkheden en procedures over het cameratoezicht, met het oog op integer gebruik van het camerasysteem en de bescherming van privacy van studenten, medewerkers en bezoekers.</w:t>
      </w:r>
    </w:p>
    <w:p w14:paraId="751EA3E1" w14:textId="77777777" w:rsidR="00892B9E" w:rsidRDefault="00892B9E" w:rsidP="00892B9E">
      <w:pPr>
        <w:tabs>
          <w:tab w:val="clear" w:pos="6"/>
          <w:tab w:val="clear" w:pos="851"/>
        </w:tabs>
        <w:spacing w:line="260" w:lineRule="atLeast"/>
      </w:pPr>
    </w:p>
    <w:p w14:paraId="3381EC3F" w14:textId="77777777" w:rsidR="00892B9E" w:rsidRPr="00D1619F" w:rsidRDefault="00892B9E" w:rsidP="00892B9E">
      <w:pPr>
        <w:tabs>
          <w:tab w:val="clear" w:pos="6"/>
          <w:tab w:val="clear" w:pos="851"/>
        </w:tabs>
        <w:spacing w:line="260" w:lineRule="atLeast"/>
        <w:rPr>
          <w:b/>
        </w:rPr>
      </w:pPr>
      <w:r w:rsidRPr="00D1619F">
        <w:rPr>
          <w:b/>
        </w:rPr>
        <w:t xml:space="preserve">Artikel 1 – Begripsbepalingen </w:t>
      </w:r>
    </w:p>
    <w:p w14:paraId="1A50E9F5" w14:textId="77777777" w:rsidR="00892B9E" w:rsidRDefault="00892B9E" w:rsidP="00C5257F">
      <w:pPr>
        <w:pStyle w:val="NummeringRAPPORT"/>
      </w:pPr>
      <w:r>
        <w:t xml:space="preserve">In dit reglement wordt verstaan onder: </w:t>
      </w:r>
    </w:p>
    <w:p w14:paraId="2D2C10E8" w14:textId="77777777" w:rsidR="00892B9E" w:rsidRDefault="00892B9E" w:rsidP="00C5257F">
      <w:pPr>
        <w:pStyle w:val="Lijstalinea"/>
        <w:numPr>
          <w:ilvl w:val="1"/>
          <w:numId w:val="13"/>
        </w:numPr>
        <w:tabs>
          <w:tab w:val="clear" w:pos="6"/>
          <w:tab w:val="clear" w:pos="851"/>
        </w:tabs>
      </w:pPr>
      <w:r>
        <w:t xml:space="preserve">Cameratoezicht: toezicht met behulp van camera’s, waardoor er sprake is van verwerking van persoonsgegevens als bedoeld in de Wet bescherming persoonsgegevens. </w:t>
      </w:r>
    </w:p>
    <w:p w14:paraId="0E9150E7" w14:textId="77777777" w:rsidR="00892B9E" w:rsidRDefault="00892B9E" w:rsidP="00C5257F">
      <w:pPr>
        <w:pStyle w:val="Lijstalinea"/>
        <w:numPr>
          <w:ilvl w:val="1"/>
          <w:numId w:val="13"/>
        </w:numPr>
        <w:tabs>
          <w:tab w:val="clear" w:pos="6"/>
          <w:tab w:val="clear" w:pos="851"/>
        </w:tabs>
      </w:pPr>
      <w:r>
        <w:t xml:space="preserve">Heimelijk cameratoezicht: toezicht met behulp van verborgen en/of niet-zichtbare camera’s, of cameratoezicht dat niet kenbaar is gemaakt aan studenten, medewerkers en bezoekers. </w:t>
      </w:r>
    </w:p>
    <w:p w14:paraId="77D95F5E" w14:textId="77777777" w:rsidR="00892B9E" w:rsidRDefault="00892B9E" w:rsidP="00C5257F">
      <w:pPr>
        <w:pStyle w:val="Lijstalinea"/>
        <w:numPr>
          <w:ilvl w:val="1"/>
          <w:numId w:val="13"/>
        </w:numPr>
        <w:tabs>
          <w:tab w:val="clear" w:pos="6"/>
          <w:tab w:val="clear" w:pos="851"/>
        </w:tabs>
      </w:pPr>
      <w:r>
        <w:t>Serverruimte: de van een toegangscontrolesysteem voorziene ruimte, waar de server of opnameapparatuur staat waarop de opgenomen camerabeelden geregistreerd staan.</w:t>
      </w:r>
    </w:p>
    <w:p w14:paraId="692C94DA" w14:textId="77777777" w:rsidR="00892B9E" w:rsidRDefault="00892B9E" w:rsidP="00C5257F">
      <w:pPr>
        <w:pStyle w:val="Lijstalinea"/>
        <w:numPr>
          <w:ilvl w:val="1"/>
          <w:numId w:val="13"/>
        </w:numPr>
        <w:tabs>
          <w:tab w:val="clear" w:pos="6"/>
          <w:tab w:val="clear" w:pos="851"/>
        </w:tabs>
      </w:pPr>
      <w:r>
        <w:t xml:space="preserve">Camerasysteem: het geheel van camera’s, monitoren, opnameapparatuur, verbindingskasten en  verbindingen waarmee het cameratoezicht wordt uitgevoerd. </w:t>
      </w:r>
    </w:p>
    <w:p w14:paraId="6E576B33" w14:textId="77777777" w:rsidR="00892B9E" w:rsidRDefault="00892B9E" w:rsidP="00C5257F">
      <w:pPr>
        <w:pStyle w:val="Lijstalinea"/>
        <w:numPr>
          <w:ilvl w:val="1"/>
          <w:numId w:val="13"/>
        </w:numPr>
        <w:tabs>
          <w:tab w:val="clear" w:pos="6"/>
          <w:tab w:val="clear" w:pos="851"/>
        </w:tabs>
      </w:pPr>
      <w:proofErr w:type="spellStart"/>
      <w:r>
        <w:t>Cameraobservatieruimte</w:t>
      </w:r>
      <w:proofErr w:type="spellEnd"/>
      <w:r>
        <w:t xml:space="preserve">: een centraal gesitueerde, van een toegangscontrolesysteem voorziene  ruimte, waarin de camerabeelden - van alle locaties - centraal live worden bekeken en/of waar ook de mogelijkheid bestaat om opgenomen camerabeelden terug te kijken en/of op een informatiedrager te plaatsen. </w:t>
      </w:r>
    </w:p>
    <w:p w14:paraId="2AB874F8" w14:textId="77777777" w:rsidR="00892B9E" w:rsidRDefault="00892B9E" w:rsidP="00C5257F">
      <w:pPr>
        <w:pStyle w:val="Lijstalinea"/>
        <w:numPr>
          <w:ilvl w:val="1"/>
          <w:numId w:val="13"/>
        </w:numPr>
        <w:tabs>
          <w:tab w:val="clear" w:pos="6"/>
          <w:tab w:val="clear" w:pos="851"/>
        </w:tabs>
      </w:pPr>
      <w:r>
        <w:t>Camerabeeld: de door het cameratoezicht verkregen camerabeeld.</w:t>
      </w:r>
    </w:p>
    <w:p w14:paraId="016C283D" w14:textId="77777777" w:rsidR="00892B9E" w:rsidRDefault="00892B9E" w:rsidP="00C5257F">
      <w:pPr>
        <w:pStyle w:val="Lijstalinea"/>
        <w:numPr>
          <w:ilvl w:val="1"/>
          <w:numId w:val="13"/>
        </w:numPr>
        <w:tabs>
          <w:tab w:val="clear" w:pos="6"/>
          <w:tab w:val="clear" w:pos="851"/>
        </w:tabs>
      </w:pPr>
      <w:r>
        <w:t xml:space="preserve">Beheerder: de door het college van bestuur aangewezen medewerker van de </w:t>
      </w:r>
      <w:r w:rsidR="00D624AD">
        <w:t>mbo-school</w:t>
      </w:r>
      <w:r>
        <w:t xml:space="preserve"> die verantwoordelijk is voor de inrichting, het beheer en toezicht op het cameratoezicht.</w:t>
      </w:r>
    </w:p>
    <w:p w14:paraId="2D504CFB" w14:textId="77777777" w:rsidR="00892B9E" w:rsidRDefault="00892B9E" w:rsidP="00C5257F">
      <w:pPr>
        <w:pStyle w:val="Lijstalinea"/>
        <w:numPr>
          <w:ilvl w:val="1"/>
          <w:numId w:val="13"/>
        </w:numPr>
        <w:tabs>
          <w:tab w:val="clear" w:pos="6"/>
          <w:tab w:val="clear" w:pos="851"/>
        </w:tabs>
      </w:pPr>
      <w:r>
        <w:t xml:space="preserve">Locatiebeheerder: een door de beheerder als zodanig aangewezen persoon die belast is met het cameratoezicht op één of meerdere locaties van de </w:t>
      </w:r>
      <w:r w:rsidR="00D624AD">
        <w:t>mbo-school</w:t>
      </w:r>
      <w:r>
        <w:t xml:space="preserve">. </w:t>
      </w:r>
    </w:p>
    <w:p w14:paraId="7CA60216" w14:textId="77777777" w:rsidR="00892B9E" w:rsidRDefault="00892B9E" w:rsidP="00C5257F">
      <w:pPr>
        <w:pStyle w:val="Lijstalinea"/>
        <w:numPr>
          <w:ilvl w:val="1"/>
          <w:numId w:val="13"/>
        </w:numPr>
        <w:tabs>
          <w:tab w:val="clear" w:pos="6"/>
          <w:tab w:val="clear" w:pos="851"/>
        </w:tabs>
      </w:pPr>
      <w:r>
        <w:t xml:space="preserve">Technisch beheerder: de functionaris, die onder verantwoordelijkheid van de beheerder, is belast met het technisch beheer van het camerasysteem. </w:t>
      </w:r>
    </w:p>
    <w:p w14:paraId="07AB0796" w14:textId="77777777" w:rsidR="00892B9E" w:rsidRDefault="00892B9E" w:rsidP="00C5257F">
      <w:pPr>
        <w:pStyle w:val="Lijstalinea"/>
        <w:numPr>
          <w:ilvl w:val="1"/>
          <w:numId w:val="13"/>
        </w:numPr>
        <w:tabs>
          <w:tab w:val="clear" w:pos="6"/>
          <w:tab w:val="clear" w:pos="851"/>
        </w:tabs>
      </w:pPr>
      <w:r>
        <w:t>Bevoegde medewerker: een door de (locatie)beheerder als zodanig aangewezen persoon die betrokken is bij de uitvoering van het cameratoezicht.</w:t>
      </w:r>
    </w:p>
    <w:p w14:paraId="474EAB7B" w14:textId="77777777" w:rsidR="00892B9E" w:rsidRDefault="00892B9E" w:rsidP="00C5257F">
      <w:pPr>
        <w:pStyle w:val="Lijstalinea"/>
        <w:numPr>
          <w:ilvl w:val="1"/>
          <w:numId w:val="13"/>
        </w:numPr>
        <w:tabs>
          <w:tab w:val="clear" w:pos="6"/>
          <w:tab w:val="clear" w:pos="851"/>
        </w:tabs>
      </w:pPr>
      <w:r>
        <w:t xml:space="preserve">Incident: een waargenomen ongewenst en/of strafbaar feit, ongeval of andere gebeurtenis die vraagt om handhaving, onderzoek en/of strafrechtelijke vervolging. </w:t>
      </w:r>
    </w:p>
    <w:p w14:paraId="30156B0C" w14:textId="77777777" w:rsidR="00892B9E" w:rsidRDefault="00892B9E" w:rsidP="00C5257F">
      <w:pPr>
        <w:pStyle w:val="Lijstalinea"/>
        <w:numPr>
          <w:ilvl w:val="1"/>
          <w:numId w:val="13"/>
        </w:numPr>
        <w:tabs>
          <w:tab w:val="clear" w:pos="6"/>
          <w:tab w:val="clear" w:pos="851"/>
        </w:tabs>
      </w:pPr>
      <w:r>
        <w:t xml:space="preserve">Bewerker: het bedrijf of organisatie die door de </w:t>
      </w:r>
      <w:r w:rsidR="00D624AD">
        <w:t>mbo-school</w:t>
      </w:r>
      <w:r>
        <w:t xml:space="preserve"> wordt ingehuurd om een deel van het cameratoezicht te verzorgen. </w:t>
      </w:r>
    </w:p>
    <w:p w14:paraId="40B86B46" w14:textId="77777777" w:rsidR="00892B9E" w:rsidRDefault="00892B9E" w:rsidP="00892B9E">
      <w:pPr>
        <w:tabs>
          <w:tab w:val="clear" w:pos="6"/>
          <w:tab w:val="clear" w:pos="851"/>
        </w:tabs>
        <w:spacing w:line="260" w:lineRule="atLeast"/>
      </w:pPr>
    </w:p>
    <w:p w14:paraId="7DF833F1" w14:textId="77777777" w:rsidR="00892B9E" w:rsidRPr="00D1619F" w:rsidRDefault="00892B9E" w:rsidP="00892B9E">
      <w:pPr>
        <w:tabs>
          <w:tab w:val="clear" w:pos="6"/>
          <w:tab w:val="clear" w:pos="851"/>
        </w:tabs>
        <w:spacing w:line="260" w:lineRule="atLeast"/>
        <w:rPr>
          <w:b/>
        </w:rPr>
      </w:pPr>
      <w:r w:rsidRPr="00D1619F">
        <w:rPr>
          <w:b/>
        </w:rPr>
        <w:t xml:space="preserve">Artikel 2 –Werkingssfeer en doelstellingen cameratoezicht </w:t>
      </w:r>
    </w:p>
    <w:p w14:paraId="35EDAAC0" w14:textId="77777777" w:rsidR="00892B9E" w:rsidRDefault="00892B9E" w:rsidP="00D1619F">
      <w:pPr>
        <w:pStyle w:val="NummeringRAPPORT"/>
        <w:numPr>
          <w:ilvl w:val="0"/>
          <w:numId w:val="16"/>
        </w:numPr>
      </w:pPr>
      <w:r>
        <w:t xml:space="preserve">Dit reglement is van toepassing op studenten, medewerkers en bezoekers die zich bevinden in de gebouwen of op de terreinen van de </w:t>
      </w:r>
      <w:r w:rsidR="00D624AD">
        <w:t>mbo-school</w:t>
      </w:r>
      <w:r>
        <w:t xml:space="preserve"> XYZ.</w:t>
      </w:r>
    </w:p>
    <w:p w14:paraId="79BC4783" w14:textId="77777777" w:rsidR="00892B9E" w:rsidRDefault="00892B9E" w:rsidP="00D1619F">
      <w:pPr>
        <w:pStyle w:val="NummeringRAPPORT"/>
      </w:pPr>
      <w:r>
        <w:t xml:space="preserve">Het inzetten van cameratoezicht, en het gebruik van de camerabeelden, is alleen toegestaan voor: </w:t>
      </w:r>
    </w:p>
    <w:p w14:paraId="47105C88" w14:textId="77777777" w:rsidR="00892B9E" w:rsidRDefault="00892B9E" w:rsidP="00D1619F">
      <w:pPr>
        <w:pStyle w:val="Lijstalinea"/>
        <w:numPr>
          <w:ilvl w:val="1"/>
          <w:numId w:val="15"/>
        </w:numPr>
        <w:tabs>
          <w:tab w:val="clear" w:pos="6"/>
          <w:tab w:val="clear" w:pos="851"/>
        </w:tabs>
      </w:pPr>
      <w:r>
        <w:lastRenderedPageBreak/>
        <w:t>de bescherming van de veiligheid en gezondheid van studenten, medewerkers en bezoekers;</w:t>
      </w:r>
    </w:p>
    <w:p w14:paraId="59BAB5A1" w14:textId="77777777" w:rsidR="00892B9E" w:rsidRDefault="00892B9E" w:rsidP="00D1619F">
      <w:pPr>
        <w:pStyle w:val="Lijstalinea"/>
        <w:numPr>
          <w:ilvl w:val="1"/>
          <w:numId w:val="15"/>
        </w:numPr>
        <w:tabs>
          <w:tab w:val="clear" w:pos="6"/>
          <w:tab w:val="clear" w:pos="851"/>
        </w:tabs>
      </w:pPr>
      <w:r>
        <w:t xml:space="preserve">de beveiliging van de toegang tot gebouwen en terreinen, waaronder mede is begrepen het weren van onbevoegde of onbevoegd verklaarde personen; </w:t>
      </w:r>
    </w:p>
    <w:p w14:paraId="6AD6D4BA" w14:textId="77777777" w:rsidR="00892B9E" w:rsidRDefault="00892B9E" w:rsidP="00D1619F">
      <w:pPr>
        <w:pStyle w:val="Lijstalinea"/>
        <w:numPr>
          <w:ilvl w:val="1"/>
          <w:numId w:val="15"/>
        </w:numPr>
        <w:tabs>
          <w:tab w:val="clear" w:pos="6"/>
          <w:tab w:val="clear" w:pos="851"/>
        </w:tabs>
      </w:pPr>
      <w:r>
        <w:t>de bewaking van zaken die zich in gebouwen of op terreinen bevinden;</w:t>
      </w:r>
    </w:p>
    <w:p w14:paraId="4EABCB58" w14:textId="77777777" w:rsidR="00892B9E" w:rsidRDefault="00892B9E" w:rsidP="00D1619F">
      <w:pPr>
        <w:pStyle w:val="Lijstalinea"/>
        <w:numPr>
          <w:ilvl w:val="1"/>
          <w:numId w:val="15"/>
        </w:numPr>
        <w:tabs>
          <w:tab w:val="clear" w:pos="6"/>
          <w:tab w:val="clear" w:pos="851"/>
        </w:tabs>
      </w:pPr>
      <w:r>
        <w:t>het vastleggen van incidenten.</w:t>
      </w:r>
    </w:p>
    <w:p w14:paraId="2FA4DED7" w14:textId="77777777" w:rsidR="00892B9E" w:rsidRDefault="00892B9E" w:rsidP="00D1619F">
      <w:pPr>
        <w:pStyle w:val="NummeringRAPPORT"/>
      </w:pPr>
      <w:r>
        <w:t>Camerabeelden worden uitsluitend gebruikt ten behoeve van de doelstelling zoals genoemd in lid 2.</w:t>
      </w:r>
    </w:p>
    <w:p w14:paraId="630598D9" w14:textId="77777777" w:rsidR="00892B9E" w:rsidRDefault="00892B9E" w:rsidP="00892B9E">
      <w:pPr>
        <w:tabs>
          <w:tab w:val="clear" w:pos="6"/>
          <w:tab w:val="clear" w:pos="851"/>
        </w:tabs>
        <w:spacing w:line="260" w:lineRule="atLeast"/>
      </w:pPr>
    </w:p>
    <w:p w14:paraId="68C5A641" w14:textId="77777777" w:rsidR="00892B9E" w:rsidRPr="00D1619F" w:rsidRDefault="00892B9E" w:rsidP="00892B9E">
      <w:pPr>
        <w:tabs>
          <w:tab w:val="clear" w:pos="6"/>
          <w:tab w:val="clear" w:pos="851"/>
        </w:tabs>
        <w:spacing w:line="260" w:lineRule="atLeast"/>
        <w:rPr>
          <w:b/>
        </w:rPr>
      </w:pPr>
      <w:r w:rsidRPr="00D1619F">
        <w:rPr>
          <w:b/>
        </w:rPr>
        <w:t>Artikel 3 – Taken en verantwoordelijkheden</w:t>
      </w:r>
    </w:p>
    <w:p w14:paraId="0187FB43" w14:textId="77777777" w:rsidR="00892B9E" w:rsidRDefault="00892B9E" w:rsidP="00D1619F">
      <w:pPr>
        <w:pStyle w:val="NummeringRAPPORT"/>
        <w:numPr>
          <w:ilvl w:val="0"/>
          <w:numId w:val="19"/>
        </w:numPr>
        <w:tabs>
          <w:tab w:val="clear" w:pos="851"/>
          <w:tab w:val="left" w:pos="993"/>
        </w:tabs>
        <w:ind w:left="993" w:hanging="426"/>
      </w:pPr>
      <w:r>
        <w:t xml:space="preserve">Het cameratoezicht geschiedt onder verantwoordelijkheid van het College van Bestuur. </w:t>
      </w:r>
    </w:p>
    <w:p w14:paraId="58BEDF2D" w14:textId="77777777" w:rsidR="00892B9E" w:rsidRDefault="00892B9E" w:rsidP="00D1619F">
      <w:pPr>
        <w:pStyle w:val="NummeringRAPPORT"/>
        <w:numPr>
          <w:ilvl w:val="0"/>
          <w:numId w:val="19"/>
        </w:numPr>
        <w:tabs>
          <w:tab w:val="clear" w:pos="851"/>
          <w:tab w:val="left" w:pos="993"/>
        </w:tabs>
        <w:ind w:left="993" w:hanging="426"/>
      </w:pPr>
      <w:r>
        <w:t xml:space="preserve">Alvorens te besluiten tot het instellen of intensiveren van cameratoezicht, voert het College van Bestuur een </w:t>
      </w:r>
      <w:proofErr w:type="spellStart"/>
      <w:r>
        <w:t>privacytoets</w:t>
      </w:r>
      <w:proofErr w:type="spellEnd"/>
      <w:r>
        <w:t xml:space="preserve"> uit, waarbij de mate van inbreuk op de privacy van de studenten, medewerkers en bezoekers wordt afgewogen tegen het belang van de </w:t>
      </w:r>
      <w:r w:rsidR="00D624AD">
        <w:t>mbo-school</w:t>
      </w:r>
      <w:r>
        <w:t xml:space="preserve"> om cameratoezicht te gebruiken. Hierbij wordt meegewogen of de doelstellingen als geformuleerd in artikel 2 tweede lid, op een andere wijze kunnen worden bereikt, met een minder ingrijpend middel dan cameratoezicht. </w:t>
      </w:r>
    </w:p>
    <w:p w14:paraId="2D84B723" w14:textId="77777777" w:rsidR="00892B9E" w:rsidRDefault="00892B9E" w:rsidP="00D1619F">
      <w:pPr>
        <w:pStyle w:val="NummeringRAPPORT"/>
        <w:numPr>
          <w:ilvl w:val="0"/>
          <w:numId w:val="19"/>
        </w:numPr>
        <w:tabs>
          <w:tab w:val="clear" w:pos="851"/>
          <w:tab w:val="left" w:pos="993"/>
        </w:tabs>
        <w:ind w:left="993" w:hanging="426"/>
      </w:pPr>
      <w:r>
        <w:t xml:space="preserve">Het College van Bestuur wijst een beheerder aan die verantwoordelijk is voor de inrichting, het beheer en toezicht op het cameratoezicht binnen de </w:t>
      </w:r>
      <w:r w:rsidR="00D624AD">
        <w:t>mbo-school</w:t>
      </w:r>
      <w:r>
        <w:t>, alsmede een technisch beheerder die, onder verantwoordelijkheid van de beheerder, belast is met het technisch beheer van het camerasysteem.</w:t>
      </w:r>
    </w:p>
    <w:p w14:paraId="57728D55" w14:textId="77777777" w:rsidR="00892B9E" w:rsidRDefault="00892B9E" w:rsidP="00D1619F">
      <w:pPr>
        <w:pStyle w:val="NummeringRAPPORT"/>
        <w:numPr>
          <w:ilvl w:val="0"/>
          <w:numId w:val="19"/>
        </w:numPr>
        <w:tabs>
          <w:tab w:val="clear" w:pos="851"/>
          <w:tab w:val="left" w:pos="993"/>
        </w:tabs>
        <w:ind w:left="993" w:hanging="426"/>
      </w:pPr>
      <w:r>
        <w:t xml:space="preserve">De beheerder wijst bevoegde medewerkers aan, en zo nodig een of meer locatiebeheerder(s). </w:t>
      </w:r>
    </w:p>
    <w:p w14:paraId="60A4EAFD" w14:textId="77777777" w:rsidR="00892B9E" w:rsidRDefault="00892B9E" w:rsidP="00D1619F">
      <w:pPr>
        <w:pStyle w:val="NummeringRAPPORT"/>
        <w:numPr>
          <w:ilvl w:val="0"/>
          <w:numId w:val="19"/>
        </w:numPr>
        <w:tabs>
          <w:tab w:val="clear" w:pos="851"/>
          <w:tab w:val="left" w:pos="993"/>
        </w:tabs>
        <w:ind w:left="993" w:hanging="426"/>
      </w:pPr>
      <w:r>
        <w:t xml:space="preserve">De beheerder wijst voor zichzelf en voor de locatiebeheerder een plaatsvervanger aan, die in geval van afwezigheid van de beheerder respectievelijk locatiebeheerder in diens taken en verantwoordelijkheden treedt. </w:t>
      </w:r>
    </w:p>
    <w:p w14:paraId="31D7E871" w14:textId="77777777" w:rsidR="00892B9E" w:rsidRDefault="00892B9E" w:rsidP="00D1619F">
      <w:pPr>
        <w:pStyle w:val="NummeringRAPPORT"/>
        <w:numPr>
          <w:ilvl w:val="0"/>
          <w:numId w:val="19"/>
        </w:numPr>
        <w:tabs>
          <w:tab w:val="clear" w:pos="851"/>
          <w:tab w:val="left" w:pos="993"/>
        </w:tabs>
        <w:ind w:left="993" w:hanging="426"/>
      </w:pPr>
      <w:r>
        <w:t xml:space="preserve">De beheerder, locatiebeheerder(s) en bevoegde medewerkers zijn bevoegd tot het live uitkijken van camerabeelden. </w:t>
      </w:r>
    </w:p>
    <w:p w14:paraId="42FD0C8B" w14:textId="77777777" w:rsidR="00892B9E" w:rsidRDefault="00892B9E" w:rsidP="00D1619F">
      <w:pPr>
        <w:pStyle w:val="NummeringRAPPORT"/>
        <w:numPr>
          <w:ilvl w:val="0"/>
          <w:numId w:val="19"/>
        </w:numPr>
        <w:tabs>
          <w:tab w:val="clear" w:pos="851"/>
          <w:tab w:val="left" w:pos="993"/>
        </w:tabs>
        <w:ind w:left="993" w:hanging="426"/>
      </w:pPr>
      <w:r>
        <w:t xml:space="preserve">De beheerder en locatiebeheerder zijn bevoegd tot het terugkijken en uitgeven van opgenomen camerabeelden. </w:t>
      </w:r>
    </w:p>
    <w:p w14:paraId="00D71401" w14:textId="77777777" w:rsidR="00892B9E" w:rsidRDefault="00892B9E" w:rsidP="00D1619F">
      <w:pPr>
        <w:pStyle w:val="NummeringRAPPORT"/>
        <w:numPr>
          <w:ilvl w:val="0"/>
          <w:numId w:val="19"/>
        </w:numPr>
        <w:tabs>
          <w:tab w:val="clear" w:pos="851"/>
          <w:tab w:val="left" w:pos="993"/>
        </w:tabs>
        <w:ind w:left="993" w:hanging="426"/>
      </w:pPr>
      <w:r>
        <w:t xml:space="preserve">De beheerder en locatiebeheerder kunnen een bevoegde medewerker autoriseren om - onder verantwoordelijkheid van de beheerder of locatiebeheerder - onder nader te stellen voorwaarden en voor een vooraf bepaald doel </w:t>
      </w:r>
      <w:proofErr w:type="spellStart"/>
      <w:r>
        <w:t>cq.</w:t>
      </w:r>
      <w:proofErr w:type="spellEnd"/>
      <w:r>
        <w:t xml:space="preserve"> een vooraf bepaalde periode camerabeelden terug te kijken.</w:t>
      </w:r>
    </w:p>
    <w:p w14:paraId="5627263B" w14:textId="77777777" w:rsidR="00892B9E" w:rsidRDefault="00892B9E" w:rsidP="00D1619F">
      <w:pPr>
        <w:pStyle w:val="NummeringRAPPORT"/>
        <w:numPr>
          <w:ilvl w:val="0"/>
          <w:numId w:val="19"/>
        </w:numPr>
        <w:tabs>
          <w:tab w:val="clear" w:pos="851"/>
          <w:tab w:val="left" w:pos="993"/>
        </w:tabs>
        <w:ind w:left="993" w:hanging="426"/>
      </w:pPr>
      <w:r>
        <w:t xml:space="preserve">In geval het College van Bestuur een bewerker inschakelt, geeft deze de bewerker de opdracht om te handelen conform dit reglement.   </w:t>
      </w:r>
    </w:p>
    <w:p w14:paraId="36F2844B" w14:textId="77777777" w:rsidR="00892B9E" w:rsidRDefault="00892B9E" w:rsidP="00892B9E">
      <w:pPr>
        <w:tabs>
          <w:tab w:val="clear" w:pos="6"/>
          <w:tab w:val="clear" w:pos="851"/>
        </w:tabs>
        <w:spacing w:line="260" w:lineRule="atLeast"/>
      </w:pPr>
    </w:p>
    <w:p w14:paraId="10CA14E7" w14:textId="77777777" w:rsidR="00892B9E" w:rsidRPr="00D1619F" w:rsidRDefault="00892B9E" w:rsidP="00892B9E">
      <w:pPr>
        <w:tabs>
          <w:tab w:val="clear" w:pos="6"/>
          <w:tab w:val="clear" w:pos="851"/>
        </w:tabs>
        <w:spacing w:line="260" w:lineRule="atLeast"/>
        <w:rPr>
          <w:b/>
        </w:rPr>
      </w:pPr>
      <w:r w:rsidRPr="00D1619F">
        <w:rPr>
          <w:b/>
        </w:rPr>
        <w:t>Artikel 4 – Inrichten camerasysteem en beveiliging</w:t>
      </w:r>
    </w:p>
    <w:p w14:paraId="3390ABB9" w14:textId="77777777" w:rsidR="00892B9E" w:rsidRDefault="00892B9E" w:rsidP="00CD3839">
      <w:pPr>
        <w:pStyle w:val="Lijstalinea"/>
        <w:numPr>
          <w:ilvl w:val="0"/>
          <w:numId w:val="20"/>
        </w:numPr>
        <w:tabs>
          <w:tab w:val="clear" w:pos="6"/>
          <w:tab w:val="clear" w:pos="851"/>
        </w:tabs>
        <w:ind w:left="993" w:hanging="357"/>
      </w:pPr>
      <w:r>
        <w:t xml:space="preserve">De beheerder is verantwoordelijk voor de inrichting van het camerasysteem en de plaatsing van de camera’s, binnen de kaders van de door het College van Bestuur uitgevoerde </w:t>
      </w:r>
      <w:proofErr w:type="spellStart"/>
      <w:r>
        <w:t>privacytoets</w:t>
      </w:r>
      <w:proofErr w:type="spellEnd"/>
      <w:r>
        <w:t xml:space="preserve"> als bedoeld in artikel 3 lid 2.</w:t>
      </w:r>
    </w:p>
    <w:p w14:paraId="5018AED3" w14:textId="77777777" w:rsidR="00892B9E" w:rsidRDefault="00892B9E" w:rsidP="00CD3839">
      <w:pPr>
        <w:pStyle w:val="Lijstalinea"/>
        <w:numPr>
          <w:ilvl w:val="0"/>
          <w:numId w:val="20"/>
        </w:numPr>
        <w:tabs>
          <w:tab w:val="clear" w:pos="6"/>
          <w:tab w:val="clear" w:pos="851"/>
        </w:tabs>
        <w:ind w:left="993" w:hanging="357"/>
      </w:pPr>
      <w:r>
        <w:t xml:space="preserve">De beheerder zorgt voor passende technische en organisatorische maatregelen om de camerabeelden te beveiligen tegen verlies of </w:t>
      </w:r>
      <w:r>
        <w:lastRenderedPageBreak/>
        <w:t xml:space="preserve">tegen enige vorm van onrechtmatig gebruik. Deze maatregelen garanderen, rekening houdend met de stand van de techniek (zoals te doen gebruikelijk in de informatiebeveiligings- en beveiligingsbranche) en de kosten van de tenuitvoerlegging, een passend beveiligingsniveau gelet op de risico’s van het cameratoezicht en de aard van te beschermen camerabeelden met zich meebrengen. De maatregelen betreffen het camerasysteem, de serverruimte en </w:t>
      </w:r>
      <w:proofErr w:type="spellStart"/>
      <w:r>
        <w:t>cameraobservatieruimte</w:t>
      </w:r>
      <w:proofErr w:type="spellEnd"/>
      <w:r>
        <w:t>.</w:t>
      </w:r>
    </w:p>
    <w:p w14:paraId="5DF7AD97" w14:textId="77777777" w:rsidR="00892B9E" w:rsidRDefault="00892B9E" w:rsidP="00CD3839">
      <w:pPr>
        <w:pStyle w:val="Lijstalinea"/>
        <w:numPr>
          <w:ilvl w:val="0"/>
          <w:numId w:val="20"/>
        </w:numPr>
        <w:tabs>
          <w:tab w:val="clear" w:pos="6"/>
          <w:tab w:val="clear" w:pos="851"/>
        </w:tabs>
        <w:ind w:left="993" w:hanging="357"/>
      </w:pPr>
      <w:r>
        <w:t>Het terugkijken van opgenomen camerabeelden geschiedt in aanwezigheid van ten minste twee daartoe bevoegd verklaarde personen.</w:t>
      </w:r>
    </w:p>
    <w:p w14:paraId="01CB6B00" w14:textId="77777777" w:rsidR="00892B9E" w:rsidRDefault="00892B9E" w:rsidP="00CD3839">
      <w:pPr>
        <w:pStyle w:val="Lijstalinea"/>
        <w:numPr>
          <w:ilvl w:val="0"/>
          <w:numId w:val="20"/>
        </w:numPr>
        <w:tabs>
          <w:tab w:val="clear" w:pos="6"/>
          <w:tab w:val="clear" w:pos="851"/>
        </w:tabs>
        <w:ind w:left="993" w:hanging="357"/>
      </w:pPr>
      <w:r>
        <w:t xml:space="preserve">De met cameratoezicht belaste medewerkers gaan vertrouwelijk en integer om met de kennis die zij tot zich nemen vanwege het cameratoezicht, in het bijzonder met betrekking tot de privacy van studenten, medewerkers en bezoekers. Voor zover daar arbeidsrechtelijk niet in is voorzien, sluit de beheerder daartoe een geheimhoudingsverklaring (conform het model van de instelling) met de locatiebeheerder(s), technisch beheerder en/of bevoegde medewerker(s). </w:t>
      </w:r>
    </w:p>
    <w:p w14:paraId="73D49D1D" w14:textId="77777777" w:rsidR="00892B9E" w:rsidRDefault="00892B9E" w:rsidP="00CD3839">
      <w:pPr>
        <w:pStyle w:val="Lijstalinea"/>
        <w:numPr>
          <w:ilvl w:val="0"/>
          <w:numId w:val="20"/>
        </w:numPr>
        <w:tabs>
          <w:tab w:val="clear" w:pos="6"/>
          <w:tab w:val="clear" w:pos="851"/>
        </w:tabs>
        <w:ind w:left="993" w:hanging="357"/>
      </w:pPr>
      <w:r>
        <w:t xml:space="preserve">De beheerder draagt er zorg voor dat het cameratoezicht kenbaar wordt gemaakt aan studenten, medewerkers en bezoekers op zichtbare en herkenbare wijze, zoals, maar niet beperkt tot, borden en stickers bij de ingang van de gebouwen of terreinen van de </w:t>
      </w:r>
      <w:r w:rsidR="00D624AD">
        <w:t>mbo-school</w:t>
      </w:r>
      <w:r>
        <w:t xml:space="preserve">. </w:t>
      </w:r>
    </w:p>
    <w:p w14:paraId="3E9C51A1" w14:textId="77777777" w:rsidR="00892B9E" w:rsidRDefault="00892B9E" w:rsidP="00CD3839">
      <w:pPr>
        <w:pStyle w:val="Lijstalinea"/>
        <w:numPr>
          <w:ilvl w:val="0"/>
          <w:numId w:val="20"/>
        </w:numPr>
        <w:tabs>
          <w:tab w:val="clear" w:pos="6"/>
          <w:tab w:val="clear" w:pos="851"/>
        </w:tabs>
        <w:ind w:left="993" w:hanging="357"/>
      </w:pPr>
      <w:r>
        <w:t>Voor zover er in het camerasysteem camerabeelden worden opgeslagen, worden deze beelden uiterlijk vier weken na de opname automatisch gewist, tenzij er een incident is geconstateerd op basis waarvan het noodzakelijk is de met het incident samenhangende camerabeelden te bewaren. Na afhandeling van het incident worden de betreffende camerabeelden (en eventueel gemaakte kopieën of afdrukken) gewist.</w:t>
      </w:r>
    </w:p>
    <w:p w14:paraId="0DF47438" w14:textId="77777777" w:rsidR="00892B9E" w:rsidRDefault="00892B9E" w:rsidP="00CD3839">
      <w:pPr>
        <w:pStyle w:val="Lijstalinea"/>
        <w:numPr>
          <w:ilvl w:val="0"/>
          <w:numId w:val="20"/>
        </w:numPr>
        <w:tabs>
          <w:tab w:val="clear" w:pos="6"/>
          <w:tab w:val="clear" w:pos="851"/>
        </w:tabs>
        <w:ind w:left="993" w:hanging="357"/>
      </w:pPr>
      <w:r>
        <w:t xml:space="preserve">Het camerasysteem is zodanig uitgerust dat het terugkijken van opgenomen camerabeelden of het uitgeven daarvan slechts mogelijk is in de </w:t>
      </w:r>
      <w:proofErr w:type="spellStart"/>
      <w:r>
        <w:t>cameraobservatieruimte</w:t>
      </w:r>
      <w:proofErr w:type="spellEnd"/>
      <w:r>
        <w:t xml:space="preserve">. </w:t>
      </w:r>
    </w:p>
    <w:p w14:paraId="761B3CF1" w14:textId="77777777" w:rsidR="00892B9E" w:rsidRDefault="00892B9E" w:rsidP="00CD3839">
      <w:pPr>
        <w:pStyle w:val="Lijstalinea"/>
        <w:numPr>
          <w:ilvl w:val="0"/>
          <w:numId w:val="20"/>
        </w:numPr>
        <w:tabs>
          <w:tab w:val="clear" w:pos="6"/>
          <w:tab w:val="clear" w:pos="851"/>
        </w:tabs>
        <w:ind w:left="993" w:hanging="357"/>
      </w:pPr>
      <w:r>
        <w:t xml:space="preserve">Voor zover er live camerabeelden worden uitgekeken in een andere ruimte dan de serverruimte of </w:t>
      </w:r>
      <w:proofErr w:type="spellStart"/>
      <w:r>
        <w:t>cameraobservatieruimte</w:t>
      </w:r>
      <w:proofErr w:type="spellEnd"/>
      <w:r>
        <w:t xml:space="preserve">, zijn er technische en organisatorische maatregelen genomen die het onbevoegd meekijken zoveel als redelijkerwijs mogelijk voorkomen. </w:t>
      </w:r>
    </w:p>
    <w:p w14:paraId="0DFDD706" w14:textId="77777777" w:rsidR="00892B9E" w:rsidRDefault="00892B9E" w:rsidP="00CD3839">
      <w:pPr>
        <w:pStyle w:val="NummeringRAPPORT"/>
        <w:numPr>
          <w:ilvl w:val="0"/>
          <w:numId w:val="20"/>
        </w:numPr>
        <w:ind w:left="993" w:hanging="357"/>
      </w:pPr>
      <w:r>
        <w:t xml:space="preserve">Voor zover er bij het inrichten van het camerasysteem voor gekozen wordt om de studenten, medewerkers en bezoekers via een monitor live terugkoppeling te geven van de camerabeelden, kunnen deze live camerabeelden alleen betrekking hebben op deze betreffende studenten, medewerkers en bezoekers. </w:t>
      </w:r>
    </w:p>
    <w:p w14:paraId="5E2EC331" w14:textId="77777777" w:rsidR="00892B9E" w:rsidRDefault="00892B9E" w:rsidP="00CD3839">
      <w:pPr>
        <w:pStyle w:val="NummeringRAPPORT"/>
        <w:numPr>
          <w:ilvl w:val="0"/>
          <w:numId w:val="20"/>
        </w:numPr>
        <w:ind w:left="993" w:hanging="357"/>
      </w:pPr>
      <w:r>
        <w:t xml:space="preserve">Bewerking van camerabeelden vindt slechts plaats in het kader van het verscherpen van deze camerabeelden. </w:t>
      </w:r>
    </w:p>
    <w:p w14:paraId="4303099D" w14:textId="77777777" w:rsidR="00892B9E" w:rsidRDefault="00892B9E" w:rsidP="00892B9E">
      <w:pPr>
        <w:tabs>
          <w:tab w:val="clear" w:pos="6"/>
          <w:tab w:val="clear" w:pos="851"/>
        </w:tabs>
        <w:spacing w:line="260" w:lineRule="atLeast"/>
      </w:pPr>
    </w:p>
    <w:p w14:paraId="6694AB91" w14:textId="77777777" w:rsidR="00892B9E" w:rsidRPr="00C5257F" w:rsidRDefault="00892B9E" w:rsidP="00892B9E">
      <w:pPr>
        <w:tabs>
          <w:tab w:val="clear" w:pos="6"/>
          <w:tab w:val="clear" w:pos="851"/>
        </w:tabs>
        <w:spacing w:line="260" w:lineRule="atLeast"/>
        <w:rPr>
          <w:b/>
        </w:rPr>
      </w:pPr>
      <w:r w:rsidRPr="00C5257F">
        <w:rPr>
          <w:b/>
        </w:rPr>
        <w:t>Artikel 5 – Inzage en uitgifte opgenomen camerabeelden aan derden</w:t>
      </w:r>
    </w:p>
    <w:p w14:paraId="7086CA37" w14:textId="77777777" w:rsidR="00892B9E" w:rsidRDefault="00892B9E" w:rsidP="00CD3839">
      <w:pPr>
        <w:pStyle w:val="Lijstalinea"/>
        <w:numPr>
          <w:ilvl w:val="0"/>
          <w:numId w:val="22"/>
        </w:numPr>
        <w:tabs>
          <w:tab w:val="clear" w:pos="6"/>
          <w:tab w:val="clear" w:pos="851"/>
        </w:tabs>
        <w:ind w:left="993" w:hanging="357"/>
      </w:pPr>
      <w:r>
        <w:t xml:space="preserve">Op verzoek van politie, rechter-commissaris of (hulp)officier van justitie kan inzage worden gegeven in (opgenomen) camerabeelden in het kader van de uitoefening van diens publiekrechtelijke taak. </w:t>
      </w:r>
    </w:p>
    <w:p w14:paraId="7E089970" w14:textId="77777777" w:rsidR="00892B9E" w:rsidRDefault="00892B9E" w:rsidP="00CD3839">
      <w:pPr>
        <w:pStyle w:val="Lijstalinea"/>
        <w:numPr>
          <w:ilvl w:val="0"/>
          <w:numId w:val="22"/>
        </w:numPr>
        <w:tabs>
          <w:tab w:val="clear" w:pos="6"/>
          <w:tab w:val="clear" w:pos="851"/>
        </w:tabs>
        <w:ind w:left="993" w:hanging="357"/>
      </w:pPr>
      <w:r>
        <w:t xml:space="preserve">Uitgifte van camerabeelden vindt slechts plaats op vordering van de politie, rechter-commissaris of (hulp)officier van justitie waarbij de vordering gebaseerd is op een wettelijke grondslag.   </w:t>
      </w:r>
    </w:p>
    <w:p w14:paraId="2AF34876" w14:textId="77777777" w:rsidR="00892B9E" w:rsidRDefault="00892B9E" w:rsidP="00CD3839">
      <w:pPr>
        <w:pStyle w:val="Lijstalinea"/>
        <w:numPr>
          <w:ilvl w:val="0"/>
          <w:numId w:val="22"/>
        </w:numPr>
        <w:tabs>
          <w:tab w:val="clear" w:pos="6"/>
          <w:tab w:val="clear" w:pos="851"/>
        </w:tabs>
        <w:ind w:left="993" w:hanging="357"/>
      </w:pPr>
      <w:r>
        <w:lastRenderedPageBreak/>
        <w:t xml:space="preserve">Alvorens tot inzage of uitgifte over te gaan, legitimeert de betreffende functionaris zich vooraf ten overstaan van de beheerder of locatiebeheerder, en tekent voor ontvangst van de uitgegeven camerabeelden. </w:t>
      </w:r>
    </w:p>
    <w:p w14:paraId="522FAA90" w14:textId="77777777" w:rsidR="00892B9E" w:rsidRDefault="00892B9E" w:rsidP="00CD3839">
      <w:pPr>
        <w:pStyle w:val="Lijstalinea"/>
        <w:numPr>
          <w:ilvl w:val="0"/>
          <w:numId w:val="22"/>
        </w:numPr>
        <w:tabs>
          <w:tab w:val="clear" w:pos="6"/>
          <w:tab w:val="clear" w:pos="851"/>
        </w:tabs>
        <w:ind w:left="993" w:hanging="357"/>
      </w:pPr>
      <w:r>
        <w:t xml:space="preserve">De inzage en uitgifte wordt door de beheerder of locatiebeheerder geregistreerd. </w:t>
      </w:r>
    </w:p>
    <w:p w14:paraId="09AF2C09" w14:textId="77777777" w:rsidR="00892B9E" w:rsidRDefault="00892B9E" w:rsidP="00CD3839">
      <w:pPr>
        <w:pStyle w:val="Lijstalinea"/>
        <w:numPr>
          <w:ilvl w:val="0"/>
          <w:numId w:val="22"/>
        </w:numPr>
        <w:tabs>
          <w:tab w:val="clear" w:pos="6"/>
          <w:tab w:val="clear" w:pos="851"/>
        </w:tabs>
        <w:ind w:left="993" w:hanging="357"/>
      </w:pPr>
      <w:r>
        <w:t xml:space="preserve">Aan andere derden wordt geen inzage in de camerabeelden gegeven, of camerabeelden uitgegevens,  anders dan met de uitdrukkelijke toestemming van de betrokken student, medewerker of bezoekers. </w:t>
      </w:r>
    </w:p>
    <w:p w14:paraId="203900F4" w14:textId="77777777" w:rsidR="00892B9E" w:rsidRDefault="00892B9E" w:rsidP="00892B9E">
      <w:pPr>
        <w:tabs>
          <w:tab w:val="clear" w:pos="6"/>
          <w:tab w:val="clear" w:pos="851"/>
        </w:tabs>
        <w:spacing w:line="260" w:lineRule="atLeast"/>
      </w:pPr>
      <w:r>
        <w:t xml:space="preserve"> </w:t>
      </w:r>
    </w:p>
    <w:p w14:paraId="45E66682" w14:textId="77777777" w:rsidR="00892B9E" w:rsidRPr="00C5257F" w:rsidRDefault="00892B9E" w:rsidP="00892B9E">
      <w:pPr>
        <w:tabs>
          <w:tab w:val="clear" w:pos="6"/>
          <w:tab w:val="clear" w:pos="851"/>
        </w:tabs>
        <w:spacing w:line="260" w:lineRule="atLeast"/>
        <w:rPr>
          <w:b/>
        </w:rPr>
      </w:pPr>
      <w:r w:rsidRPr="00C5257F">
        <w:rPr>
          <w:b/>
        </w:rPr>
        <w:t xml:space="preserve">Artikel 6 – Rechten van betrokkenen </w:t>
      </w:r>
    </w:p>
    <w:p w14:paraId="32F76936" w14:textId="77777777" w:rsidR="00892B9E" w:rsidRDefault="00892B9E" w:rsidP="00CD3839">
      <w:pPr>
        <w:pStyle w:val="Lijstalinea"/>
        <w:numPr>
          <w:ilvl w:val="0"/>
          <w:numId w:val="24"/>
        </w:numPr>
        <w:tabs>
          <w:tab w:val="clear" w:pos="6"/>
          <w:tab w:val="clear" w:pos="851"/>
        </w:tabs>
        <w:ind w:left="992" w:hanging="357"/>
      </w:pPr>
      <w:r>
        <w:t xml:space="preserve">Betrokken studenten, medewerkers en bezoekers komen de rechten toe zoals bedoeld in de Wet bescherming persoonsgegevens. Hieronder vallen het recht op inzage, correctie en verwijdering van camerabeelden waarop zij zijn afgebeeld.  </w:t>
      </w:r>
    </w:p>
    <w:p w14:paraId="588C0A3E" w14:textId="77777777" w:rsidR="00892B9E" w:rsidRDefault="00892B9E" w:rsidP="00CD3839">
      <w:pPr>
        <w:pStyle w:val="Lijstalinea"/>
        <w:numPr>
          <w:ilvl w:val="0"/>
          <w:numId w:val="24"/>
        </w:numPr>
        <w:tabs>
          <w:tab w:val="clear" w:pos="6"/>
          <w:tab w:val="clear" w:pos="851"/>
        </w:tabs>
        <w:ind w:left="992" w:hanging="357"/>
      </w:pPr>
      <w:r>
        <w:t xml:space="preserve">Een verzoek tot inzage in camerabeelden geschiedt schriftelijk of per e-mail aan de beheerder, die binnen 10 werkdagen na ontvangst van het verzoek inhoudelijk zal reageren. </w:t>
      </w:r>
    </w:p>
    <w:p w14:paraId="0F71CD42" w14:textId="77777777" w:rsidR="00892B9E" w:rsidRDefault="00892B9E" w:rsidP="00CD3839">
      <w:pPr>
        <w:pStyle w:val="Lijstalinea"/>
        <w:numPr>
          <w:ilvl w:val="0"/>
          <w:numId w:val="24"/>
        </w:numPr>
        <w:tabs>
          <w:tab w:val="clear" w:pos="6"/>
          <w:tab w:val="clear" w:pos="851"/>
        </w:tabs>
        <w:ind w:left="992" w:hanging="357"/>
      </w:pPr>
      <w:r>
        <w:t>Het verzoek tot inzage wordt afgewezen wanneer het verzoek tot inzage in camerabeelden ongespecificeerd is, de identiteit van de verzoeker niet vastgesteld kan worden, of als met dit verzoek kennelijk misbruikt van recht wordt gemaakt.</w:t>
      </w:r>
    </w:p>
    <w:p w14:paraId="1BDC2390" w14:textId="77777777" w:rsidR="00892B9E" w:rsidRDefault="00892B9E" w:rsidP="00CD3839">
      <w:pPr>
        <w:pStyle w:val="Lijstalinea"/>
        <w:numPr>
          <w:ilvl w:val="0"/>
          <w:numId w:val="24"/>
        </w:numPr>
        <w:tabs>
          <w:tab w:val="clear" w:pos="6"/>
          <w:tab w:val="clear" w:pos="851"/>
        </w:tabs>
        <w:ind w:left="992" w:hanging="357"/>
      </w:pPr>
      <w:r>
        <w:t>In geval van een incident, kan een inzageverzoek worden geweigerd als dat noodzakelijk is in het belang van de (verdere) voorkoming, opsporing en vervolging van strafbare feiten.</w:t>
      </w:r>
    </w:p>
    <w:p w14:paraId="674D02D5" w14:textId="77777777" w:rsidR="00C5257F" w:rsidRDefault="00C5257F" w:rsidP="00CD3839">
      <w:pPr>
        <w:pStyle w:val="Lijstalinea"/>
        <w:numPr>
          <w:ilvl w:val="0"/>
          <w:numId w:val="24"/>
        </w:numPr>
        <w:tabs>
          <w:tab w:val="clear" w:pos="6"/>
          <w:tab w:val="clear" w:pos="851"/>
        </w:tabs>
        <w:ind w:left="992" w:hanging="357"/>
      </w:pPr>
      <w:r>
        <w:t>Voor klachten over de toepassing van het camerasysteem, dit reglement en over het gedrag van de beheerder, locatiebeheerder of de bevoegde medewerkers, worden de reguliere klachtenprocedure gevolgd zoals die door het College van Bestuur is vastgesteld</w:t>
      </w:r>
    </w:p>
    <w:p w14:paraId="10729613" w14:textId="77777777" w:rsidR="00892B9E" w:rsidRDefault="00892B9E" w:rsidP="00892B9E">
      <w:pPr>
        <w:tabs>
          <w:tab w:val="clear" w:pos="6"/>
          <w:tab w:val="clear" w:pos="851"/>
        </w:tabs>
        <w:spacing w:line="260" w:lineRule="atLeast"/>
      </w:pPr>
      <w:r>
        <w:t xml:space="preserve"> </w:t>
      </w:r>
    </w:p>
    <w:p w14:paraId="16F41193" w14:textId="77777777" w:rsidR="00892B9E" w:rsidRPr="00C5257F" w:rsidRDefault="00892B9E" w:rsidP="00892B9E">
      <w:pPr>
        <w:tabs>
          <w:tab w:val="clear" w:pos="6"/>
          <w:tab w:val="clear" w:pos="851"/>
        </w:tabs>
        <w:spacing w:line="260" w:lineRule="atLeast"/>
        <w:rPr>
          <w:b/>
        </w:rPr>
      </w:pPr>
      <w:r w:rsidRPr="00C5257F">
        <w:rPr>
          <w:b/>
        </w:rPr>
        <w:t>Artikel 7– Heimelijk cameratoezicht</w:t>
      </w:r>
    </w:p>
    <w:p w14:paraId="2C52F07F" w14:textId="77777777" w:rsidR="00892B9E" w:rsidRDefault="00892B9E" w:rsidP="00CD3839">
      <w:pPr>
        <w:pStyle w:val="Lijstalinea"/>
        <w:numPr>
          <w:ilvl w:val="0"/>
          <w:numId w:val="26"/>
        </w:numPr>
        <w:tabs>
          <w:tab w:val="clear" w:pos="6"/>
          <w:tab w:val="clear" w:pos="851"/>
        </w:tabs>
        <w:ind w:left="992" w:hanging="357"/>
      </w:pPr>
      <w:r>
        <w:t xml:space="preserve">Heimelijk cameratoezicht is slechts toegestaan indien regulier cameratoezicht en andere door de </w:t>
      </w:r>
      <w:r w:rsidR="00D624AD">
        <w:t>mbo-school</w:t>
      </w:r>
      <w:r>
        <w:t xml:space="preserve"> genomen maatregelen en inspanningen, niet hebben geleid tot beëindiging van de structurele incidenten. Het inzetten van heimelijk cameratoezicht is niet mogelijk voor preventieve doeleinden. </w:t>
      </w:r>
    </w:p>
    <w:p w14:paraId="04E1058B" w14:textId="77777777" w:rsidR="00892B9E" w:rsidRDefault="00892B9E" w:rsidP="00CD3839">
      <w:pPr>
        <w:pStyle w:val="Lijstalinea"/>
        <w:numPr>
          <w:ilvl w:val="0"/>
          <w:numId w:val="26"/>
        </w:numPr>
        <w:tabs>
          <w:tab w:val="clear" w:pos="6"/>
          <w:tab w:val="clear" w:pos="851"/>
        </w:tabs>
        <w:ind w:left="992" w:hanging="357"/>
      </w:pPr>
      <w:r>
        <w:t>Voornoemd heimelijk cameratoezicht mag alleen tijdelijk en op zodanige wijze worden ingezet, dat sprake is van een minimale inbreuk op de persoonlijke levenssfeer van de studenten, medewerkers en bezoekers.</w:t>
      </w:r>
    </w:p>
    <w:p w14:paraId="479E4AF6" w14:textId="34009217" w:rsidR="00892B9E" w:rsidRDefault="00892B9E" w:rsidP="00CD3839">
      <w:pPr>
        <w:pStyle w:val="Lijstalinea"/>
        <w:numPr>
          <w:ilvl w:val="0"/>
          <w:numId w:val="26"/>
        </w:numPr>
        <w:tabs>
          <w:tab w:val="clear" w:pos="6"/>
          <w:tab w:val="clear" w:pos="851"/>
        </w:tabs>
        <w:ind w:left="992" w:hanging="357"/>
      </w:pPr>
      <w:r>
        <w:t>Heimelijk cameratoezicht is uitsluitend toegestaan na specifieke voorafgaande schriftelijke toestemming van het College van Bestuur en onder vermelding van de voorwaarden waaronder het heimelijk cameratoezicht plaatsvindt.</w:t>
      </w:r>
    </w:p>
    <w:p w14:paraId="48B799DC" w14:textId="77777777" w:rsidR="005C7BB4" w:rsidRDefault="00176151" w:rsidP="00CD3839">
      <w:pPr>
        <w:pStyle w:val="Lijstalinea"/>
        <w:numPr>
          <w:ilvl w:val="0"/>
          <w:numId w:val="26"/>
        </w:numPr>
        <w:tabs>
          <w:tab w:val="clear" w:pos="6"/>
          <w:tab w:val="clear" w:pos="851"/>
        </w:tabs>
        <w:ind w:left="992" w:hanging="357"/>
      </w:pPr>
      <w:r>
        <w:t xml:space="preserve">De mbo-school informeert – voor zover redelijkerwijs mogelijk – achteraf betrokken studenten, medewerkers en bezoekers over het </w:t>
      </w:r>
      <w:r w:rsidR="005C7BB4">
        <w:t>toegepaste heimelijk cameratoezicht.</w:t>
      </w:r>
    </w:p>
    <w:p w14:paraId="4AF59D34" w14:textId="5C640D2E" w:rsidR="00F72AB4" w:rsidRDefault="00F72AB4" w:rsidP="00CD3839">
      <w:pPr>
        <w:pStyle w:val="Lijstalinea"/>
        <w:numPr>
          <w:ilvl w:val="0"/>
          <w:numId w:val="26"/>
        </w:numPr>
        <w:tabs>
          <w:tab w:val="clear" w:pos="6"/>
          <w:tab w:val="clear" w:pos="851"/>
        </w:tabs>
        <w:ind w:left="992" w:hanging="357"/>
      </w:pPr>
      <w:r>
        <w:t>Voordat heimelijk cameratoezicht wordt toegepast, voert het College van Bestuur een DPIA uit</w:t>
      </w:r>
    </w:p>
    <w:p w14:paraId="43D65005" w14:textId="5165D9AC" w:rsidR="00657321" w:rsidRDefault="00657321" w:rsidP="00892B9E">
      <w:pPr>
        <w:tabs>
          <w:tab w:val="clear" w:pos="6"/>
          <w:tab w:val="clear" w:pos="851"/>
        </w:tabs>
        <w:spacing w:line="260" w:lineRule="atLeast"/>
        <w:rPr>
          <w:b/>
        </w:rPr>
      </w:pPr>
    </w:p>
    <w:p w14:paraId="4B5C8369" w14:textId="372A2A83" w:rsidR="00930CE5" w:rsidRDefault="00930CE5" w:rsidP="00892B9E">
      <w:pPr>
        <w:tabs>
          <w:tab w:val="clear" w:pos="6"/>
          <w:tab w:val="clear" w:pos="851"/>
        </w:tabs>
        <w:spacing w:line="260" w:lineRule="atLeast"/>
        <w:rPr>
          <w:b/>
        </w:rPr>
      </w:pPr>
    </w:p>
    <w:p w14:paraId="67ADB57C" w14:textId="0E184458" w:rsidR="00930CE5" w:rsidRDefault="00930CE5" w:rsidP="00892B9E">
      <w:pPr>
        <w:tabs>
          <w:tab w:val="clear" w:pos="6"/>
          <w:tab w:val="clear" w:pos="851"/>
        </w:tabs>
        <w:spacing w:line="260" w:lineRule="atLeast"/>
        <w:rPr>
          <w:b/>
        </w:rPr>
      </w:pPr>
    </w:p>
    <w:p w14:paraId="5402A5D4" w14:textId="77777777" w:rsidR="00930CE5" w:rsidRDefault="00930CE5" w:rsidP="00892B9E">
      <w:pPr>
        <w:tabs>
          <w:tab w:val="clear" w:pos="6"/>
          <w:tab w:val="clear" w:pos="851"/>
        </w:tabs>
        <w:spacing w:line="260" w:lineRule="atLeast"/>
        <w:rPr>
          <w:b/>
        </w:rPr>
      </w:pPr>
    </w:p>
    <w:p w14:paraId="0FC8ABAF" w14:textId="77777777" w:rsidR="00892B9E" w:rsidRPr="00C5257F" w:rsidRDefault="00892B9E" w:rsidP="00892B9E">
      <w:pPr>
        <w:tabs>
          <w:tab w:val="clear" w:pos="6"/>
          <w:tab w:val="clear" w:pos="851"/>
        </w:tabs>
        <w:spacing w:line="260" w:lineRule="atLeast"/>
        <w:rPr>
          <w:b/>
        </w:rPr>
      </w:pPr>
      <w:r w:rsidRPr="00C5257F">
        <w:rPr>
          <w:b/>
        </w:rPr>
        <w:lastRenderedPageBreak/>
        <w:t xml:space="preserve">Artikel 8 – Verslaglegging en rapportage </w:t>
      </w:r>
    </w:p>
    <w:p w14:paraId="206F0037" w14:textId="77777777" w:rsidR="00892B9E" w:rsidRDefault="00892B9E" w:rsidP="00CD3839">
      <w:pPr>
        <w:pStyle w:val="Lijstalinea"/>
        <w:numPr>
          <w:ilvl w:val="0"/>
          <w:numId w:val="30"/>
        </w:numPr>
        <w:tabs>
          <w:tab w:val="clear" w:pos="6"/>
          <w:tab w:val="clear" w:pos="851"/>
        </w:tabs>
        <w:ind w:left="992" w:hanging="357"/>
      </w:pPr>
      <w:r>
        <w:t xml:space="preserve">De beheerder rapporteert tenminste jaarlijks aan het College van Bestuur over het toegepaste cameratoezicht, waaronder begrepen is een verslag over de verstrekkingen van camerabeelden zoals bedoeld in artikel 5. </w:t>
      </w:r>
    </w:p>
    <w:p w14:paraId="5D67F4D4" w14:textId="77777777" w:rsidR="00892B9E" w:rsidRDefault="00892B9E" w:rsidP="00CD3839">
      <w:pPr>
        <w:pStyle w:val="Lijstalinea"/>
        <w:numPr>
          <w:ilvl w:val="0"/>
          <w:numId w:val="30"/>
        </w:numPr>
        <w:tabs>
          <w:tab w:val="clear" w:pos="6"/>
          <w:tab w:val="clear" w:pos="851"/>
        </w:tabs>
        <w:ind w:left="992" w:hanging="357"/>
      </w:pPr>
      <w:r>
        <w:t xml:space="preserve">Jaarlijks wordt door het College van Bestuur gerapporteerd aan de Ondernemingsraad over het cameratoezicht betreffende het voorafgaande jaar (over aard, frequentie en lengte van het toezicht). Daarbij wordt specifiek gemeld indien heimelijk cameratoezicht is toegepast. </w:t>
      </w:r>
    </w:p>
    <w:p w14:paraId="7828415A" w14:textId="77777777" w:rsidR="00892B9E" w:rsidRDefault="00892B9E" w:rsidP="00892B9E">
      <w:pPr>
        <w:tabs>
          <w:tab w:val="clear" w:pos="6"/>
          <w:tab w:val="clear" w:pos="851"/>
        </w:tabs>
        <w:spacing w:line="260" w:lineRule="atLeast"/>
      </w:pPr>
    </w:p>
    <w:p w14:paraId="3B601FD1" w14:textId="77777777" w:rsidR="00892B9E" w:rsidRPr="00C5257F" w:rsidRDefault="00892B9E" w:rsidP="00892B9E">
      <w:pPr>
        <w:tabs>
          <w:tab w:val="clear" w:pos="6"/>
          <w:tab w:val="clear" w:pos="851"/>
        </w:tabs>
        <w:spacing w:line="260" w:lineRule="atLeast"/>
        <w:rPr>
          <w:b/>
        </w:rPr>
      </w:pPr>
      <w:r w:rsidRPr="00C5257F">
        <w:rPr>
          <w:b/>
        </w:rPr>
        <w:t xml:space="preserve">Artikel 9 – Slotbepalingen  </w:t>
      </w:r>
    </w:p>
    <w:p w14:paraId="71B17428" w14:textId="77777777" w:rsidR="00892B9E" w:rsidRDefault="00892B9E" w:rsidP="00CD3839">
      <w:pPr>
        <w:pStyle w:val="Lijstalinea"/>
        <w:numPr>
          <w:ilvl w:val="0"/>
          <w:numId w:val="28"/>
        </w:numPr>
        <w:tabs>
          <w:tab w:val="clear" w:pos="6"/>
          <w:tab w:val="clear" w:pos="851"/>
        </w:tabs>
        <w:ind w:left="992" w:hanging="357"/>
      </w:pPr>
      <w:r>
        <w:t xml:space="preserve">Het College van Bestuur stelt dit reglement vast. Voorafgaand aan het vaststellen, wijzigen of intrekken van dit reglement cameratoezicht, vraagt het College van Bestuur de ondernemingsraad om instemming. </w:t>
      </w:r>
    </w:p>
    <w:p w14:paraId="3FC21D90" w14:textId="77777777" w:rsidR="00892B9E" w:rsidRDefault="00892B9E" w:rsidP="00CD3839">
      <w:pPr>
        <w:pStyle w:val="Lijstalinea"/>
        <w:numPr>
          <w:ilvl w:val="0"/>
          <w:numId w:val="28"/>
        </w:numPr>
        <w:tabs>
          <w:tab w:val="clear" w:pos="6"/>
          <w:tab w:val="clear" w:pos="851"/>
        </w:tabs>
        <w:ind w:left="992" w:hanging="357"/>
      </w:pPr>
      <w:r>
        <w:t>Het College van Bestuur informeert de deelnemersraad over het vaststellen, wijzigen of intrekken van dit reglement. [in het geval dat de deelnemersraad de bevoegdheid is gegeven om in te stemmen met of te adviseren over dit reglement: Voorafgaand aan het vaststellen, wijzigen of intrekken van dit reglement cameratoezicht, vraagt het College van Bestuur de deelnemersraad om instemming/advies.]</w:t>
      </w:r>
    </w:p>
    <w:p w14:paraId="14F5010C" w14:textId="77777777" w:rsidR="00892B9E" w:rsidRDefault="00892B9E" w:rsidP="00CD3839">
      <w:pPr>
        <w:pStyle w:val="Lijstalinea"/>
        <w:numPr>
          <w:ilvl w:val="0"/>
          <w:numId w:val="28"/>
        </w:numPr>
        <w:tabs>
          <w:tab w:val="clear" w:pos="6"/>
          <w:tab w:val="clear" w:pos="851"/>
        </w:tabs>
        <w:ind w:left="992" w:hanging="357"/>
      </w:pPr>
      <w:r>
        <w:t xml:space="preserve">Het reglement treedt onmiddellijk in werking. Een wijziging in dit reglement treedt in werking binnen 30 dagen na bekendmaking van de wijziging.  </w:t>
      </w:r>
    </w:p>
    <w:p w14:paraId="1635D3C6" w14:textId="77777777" w:rsidR="00892B9E" w:rsidRDefault="00892B9E" w:rsidP="00892B9E">
      <w:pPr>
        <w:tabs>
          <w:tab w:val="clear" w:pos="6"/>
          <w:tab w:val="clear" w:pos="851"/>
        </w:tabs>
        <w:spacing w:line="260" w:lineRule="atLeast"/>
      </w:pPr>
    </w:p>
    <w:p w14:paraId="2A09FF10" w14:textId="77777777" w:rsidR="00892B9E" w:rsidRDefault="00892B9E" w:rsidP="00892B9E">
      <w:pPr>
        <w:tabs>
          <w:tab w:val="clear" w:pos="6"/>
          <w:tab w:val="clear" w:pos="851"/>
        </w:tabs>
        <w:spacing w:line="260" w:lineRule="atLeast"/>
      </w:pPr>
      <w:r>
        <w:t>Versie X.X (datum)</w:t>
      </w:r>
    </w:p>
    <w:p w14:paraId="5C8AE220" w14:textId="77777777" w:rsidR="00892B9E" w:rsidRPr="00892B9E" w:rsidRDefault="00892B9E"/>
    <w:sectPr w:rsidR="00892B9E" w:rsidRPr="00892B9E" w:rsidSect="00563C86">
      <w:headerReference w:type="even" r:id="rId15"/>
      <w:type w:val="continuous"/>
      <w:pgSz w:w="11906" w:h="16838" w:code="9"/>
      <w:pgMar w:top="1560"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A06D" w14:textId="77777777" w:rsidR="004F3BF1" w:rsidRDefault="004F3BF1">
      <w:r>
        <w:separator/>
      </w:r>
    </w:p>
    <w:p w14:paraId="3F494D90" w14:textId="77777777" w:rsidR="004F3BF1" w:rsidRDefault="004F3BF1"/>
    <w:p w14:paraId="7A317097" w14:textId="77777777" w:rsidR="004F3BF1" w:rsidRDefault="004F3BF1" w:rsidP="009036F7"/>
    <w:p w14:paraId="55B9448B" w14:textId="77777777" w:rsidR="004F3BF1" w:rsidRDefault="004F3BF1"/>
    <w:p w14:paraId="3F8773B8" w14:textId="77777777" w:rsidR="004F3BF1" w:rsidRDefault="004F3BF1"/>
    <w:p w14:paraId="4A6F30E9" w14:textId="77777777" w:rsidR="004F3BF1" w:rsidRDefault="004F3BF1"/>
    <w:p w14:paraId="26B43708" w14:textId="77777777" w:rsidR="004F3BF1" w:rsidRDefault="004F3BF1"/>
    <w:p w14:paraId="6AB00652" w14:textId="77777777" w:rsidR="004F3BF1" w:rsidRDefault="004F3BF1"/>
    <w:p w14:paraId="7DEF5E83" w14:textId="77777777" w:rsidR="004F3BF1" w:rsidRDefault="004F3BF1"/>
    <w:p w14:paraId="6309C8EA" w14:textId="77777777" w:rsidR="004F3BF1" w:rsidRDefault="004F3BF1" w:rsidP="00003B05"/>
  </w:endnote>
  <w:endnote w:type="continuationSeparator" w:id="0">
    <w:p w14:paraId="4E9E3E5C" w14:textId="77777777" w:rsidR="004F3BF1" w:rsidRDefault="004F3BF1">
      <w:r>
        <w:continuationSeparator/>
      </w:r>
    </w:p>
    <w:p w14:paraId="27CB4164" w14:textId="77777777" w:rsidR="004F3BF1" w:rsidRDefault="004F3BF1"/>
    <w:p w14:paraId="3B98575F" w14:textId="77777777" w:rsidR="004F3BF1" w:rsidRDefault="004F3BF1" w:rsidP="009036F7"/>
    <w:p w14:paraId="5E5C9A45" w14:textId="77777777" w:rsidR="004F3BF1" w:rsidRDefault="004F3BF1"/>
    <w:p w14:paraId="21974334" w14:textId="77777777" w:rsidR="004F3BF1" w:rsidRDefault="004F3BF1"/>
    <w:p w14:paraId="42F9D837" w14:textId="77777777" w:rsidR="004F3BF1" w:rsidRDefault="004F3BF1"/>
    <w:p w14:paraId="05E883E9" w14:textId="77777777" w:rsidR="004F3BF1" w:rsidRDefault="004F3BF1"/>
    <w:p w14:paraId="44193186" w14:textId="77777777" w:rsidR="004F3BF1" w:rsidRDefault="004F3BF1"/>
    <w:p w14:paraId="158DBE25" w14:textId="77777777" w:rsidR="004F3BF1" w:rsidRDefault="004F3BF1"/>
    <w:p w14:paraId="79C44A75" w14:textId="77777777" w:rsidR="004F3BF1" w:rsidRDefault="004F3BF1"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fo Corr Offc">
    <w:altName w:val="Arial"/>
    <w:charset w:val="00"/>
    <w:family w:val="swiss"/>
    <w:pitch w:val="variable"/>
    <w:sig w:usb0="800000EF" w:usb1="5000A4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4B1C5" w14:textId="77777777" w:rsidR="009B4A41" w:rsidRDefault="009B4A41" w:rsidP="007B735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74B8C5" w14:textId="77777777" w:rsidR="009B4A41" w:rsidRDefault="009B4A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F27D" w14:textId="77777777" w:rsidR="009B4A41" w:rsidRDefault="009B4A41" w:rsidP="00F77EA3">
    <w:pPr>
      <w:pStyle w:val="Voettekst"/>
      <w:framePr w:w="1096" w:wrap="around" w:vAnchor="text" w:hAnchor="page" w:x="5476" w:y="11"/>
      <w:ind w:left="426"/>
      <w:rPr>
        <w:rStyle w:val="Paginanummer"/>
      </w:rPr>
    </w:pPr>
    <w:r>
      <w:rPr>
        <w:rStyle w:val="Paginanummer"/>
      </w:rPr>
      <w:fldChar w:fldCharType="begin"/>
    </w:r>
    <w:r>
      <w:rPr>
        <w:rStyle w:val="Paginanummer"/>
      </w:rPr>
      <w:instrText xml:space="preserve">PAGE  </w:instrText>
    </w:r>
    <w:r>
      <w:rPr>
        <w:rStyle w:val="Paginanummer"/>
      </w:rPr>
      <w:fldChar w:fldCharType="separate"/>
    </w:r>
    <w:r w:rsidR="003A0671">
      <w:rPr>
        <w:rStyle w:val="Paginanummer"/>
        <w:noProof/>
      </w:rPr>
      <w:t>4</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3A0671">
      <w:rPr>
        <w:rStyle w:val="Paginanummer"/>
        <w:noProof/>
      </w:rPr>
      <w:t>15</w:t>
    </w:r>
    <w:r>
      <w:rPr>
        <w:rStyle w:val="Paginanummer"/>
      </w:rPr>
      <w:fldChar w:fldCharType="end"/>
    </w:r>
  </w:p>
  <w:p w14:paraId="340D8B17" w14:textId="77777777" w:rsidR="009B4A41" w:rsidRDefault="009B4A41" w:rsidP="003A5E44">
    <w:pPr>
      <w:pStyle w:val="Voettekst"/>
      <w:tabs>
        <w:tab w:val="center" w:pos="540"/>
        <w:tab w:val="center" w:pos="720"/>
        <w:tab w:val="center" w:pos="900"/>
        <w:tab w:val="center" w:pos="1080"/>
        <w:tab w:val="center" w:pos="1260"/>
        <w:tab w:val="center" w:pos="1440"/>
        <w:tab w:val="center" w:pos="1620"/>
        <w:tab w:val="center" w:pos="1800"/>
        <w:tab w:val="center" w:pos="1980"/>
        <w:tab w:val="center" w:pos="2160"/>
        <w:tab w:val="center" w:pos="2340"/>
        <w:tab w:val="center" w:pos="5102"/>
      </w:tabs>
    </w:pPr>
    <w:r>
      <w:rPr>
        <w:noProof/>
      </w:rPr>
      <w:drawing>
        <wp:anchor distT="0" distB="0" distL="114300" distR="114300" simplePos="0" relativeHeight="251656704" behindDoc="0" locked="1" layoutInCell="1" allowOverlap="1" wp14:anchorId="7A3733BD" wp14:editId="32C8CDE0">
          <wp:simplePos x="0" y="0"/>
          <wp:positionH relativeFrom="page">
            <wp:posOffset>5400675</wp:posOffset>
          </wp:positionH>
          <wp:positionV relativeFrom="page">
            <wp:posOffset>8821420</wp:posOffset>
          </wp:positionV>
          <wp:extent cx="1996440" cy="1234440"/>
          <wp:effectExtent l="0" t="0" r="0" b="0"/>
          <wp:wrapSquare wrapText="left"/>
          <wp:docPr id="1" name="Afbeelding 1"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2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10D9" w14:textId="77777777" w:rsidR="009B4A41" w:rsidRPr="0039733D" w:rsidRDefault="009B4A41" w:rsidP="00563C86">
    <w:pPr>
      <w:pStyle w:val="Voettekst"/>
      <w:tabs>
        <w:tab w:val="clear" w:pos="4536"/>
        <w:tab w:val="clear" w:pos="907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087F9" w14:textId="77777777" w:rsidR="004F3BF1" w:rsidRDefault="004F3BF1">
      <w:r>
        <w:separator/>
      </w:r>
    </w:p>
  </w:footnote>
  <w:footnote w:type="continuationSeparator" w:id="0">
    <w:p w14:paraId="16C50FB0" w14:textId="77777777" w:rsidR="004F3BF1" w:rsidRDefault="004F3BF1">
      <w:r>
        <w:continuationSeparator/>
      </w:r>
    </w:p>
  </w:footnote>
  <w:footnote w:id="1">
    <w:p w14:paraId="04BC997A" w14:textId="77777777" w:rsidR="00E464DA" w:rsidRPr="00BF3FF1" w:rsidRDefault="00E464DA" w:rsidP="00E464DA">
      <w:pPr>
        <w:pStyle w:val="Voetnoottekst"/>
        <w:rPr>
          <w:sz w:val="16"/>
          <w:szCs w:val="16"/>
        </w:rPr>
      </w:pPr>
      <w:r>
        <w:rPr>
          <w:rStyle w:val="Voetnootmarkering"/>
        </w:rPr>
        <w:footnoteRef/>
      </w:r>
      <w:r>
        <w:t xml:space="preserve"> </w:t>
      </w:r>
      <w:hyperlink r:id="rId1" w:history="1">
        <w:r w:rsidRPr="00BF3FF1">
          <w:rPr>
            <w:rStyle w:val="Hyperlink"/>
            <w:sz w:val="16"/>
            <w:szCs w:val="16"/>
          </w:rPr>
          <w:t>https://autoriteitpersoonsgegevens.nl/sites/default/files/atoms/files/beleidsregels_cameratoezicht-.pdf</w:t>
        </w:r>
      </w:hyperlink>
      <w:r w:rsidRPr="00BF3FF1">
        <w:rPr>
          <w:sz w:val="16"/>
          <w:szCs w:val="16"/>
        </w:rPr>
        <w:t xml:space="preserve"> </w:t>
      </w:r>
    </w:p>
  </w:footnote>
  <w:footnote w:id="2">
    <w:p w14:paraId="2B2505DD" w14:textId="77777777" w:rsidR="00F8119E" w:rsidRPr="00600A44" w:rsidRDefault="00F8119E">
      <w:pPr>
        <w:pStyle w:val="Voetnoottekst"/>
        <w:rPr>
          <w:sz w:val="16"/>
          <w:szCs w:val="16"/>
        </w:rPr>
      </w:pPr>
      <w:r w:rsidRPr="00600A44">
        <w:rPr>
          <w:rStyle w:val="Voetnootmarkering"/>
          <w:sz w:val="16"/>
          <w:szCs w:val="16"/>
        </w:rPr>
        <w:footnoteRef/>
      </w:r>
      <w:r w:rsidRPr="00600A44">
        <w:rPr>
          <w:sz w:val="16"/>
          <w:szCs w:val="16"/>
        </w:rPr>
        <w:t xml:space="preserve"> https://www.autoriteitpersoonsgegevens.nl/nl/zelf-doen/data-protection-impact-assessment-dpia</w:t>
      </w:r>
    </w:p>
  </w:footnote>
  <w:footnote w:id="3">
    <w:p w14:paraId="465EAD2D" w14:textId="77777777" w:rsidR="00892B9E" w:rsidRPr="00892B9E" w:rsidRDefault="00892B9E" w:rsidP="00892B9E">
      <w:pPr>
        <w:pStyle w:val="Voetnoottekst"/>
        <w:rPr>
          <w:sz w:val="16"/>
          <w:szCs w:val="16"/>
        </w:rPr>
      </w:pPr>
      <w:r w:rsidRPr="00892B9E">
        <w:rPr>
          <w:rStyle w:val="Voetnootmarkering"/>
          <w:sz w:val="16"/>
          <w:szCs w:val="16"/>
        </w:rPr>
        <w:footnoteRef/>
      </w:r>
      <w:r w:rsidRPr="00892B9E">
        <w:rPr>
          <w:sz w:val="16"/>
          <w:szCs w:val="16"/>
        </w:rPr>
        <w:t xml:space="preserve"> Zie de richtlijn van de Autoriteit Persoonsgegevens voor een toelichting.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E7C2" w14:textId="77777777" w:rsidR="009B4A41" w:rsidRDefault="009B4A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2ED3"/>
    <w:multiLevelType w:val="hybridMultilevel"/>
    <w:tmpl w:val="A38237B6"/>
    <w:lvl w:ilvl="0" w:tplc="AE7C8032">
      <w:start w:val="1"/>
      <w:numFmt w:val="bullet"/>
      <w:lvlText w:val=""/>
      <w:lvlJc w:val="left"/>
      <w:pPr>
        <w:ind w:left="1247" w:hanging="396"/>
      </w:pPr>
      <w:rPr>
        <w:rFonts w:ascii="Symbol" w:hAnsi="Symbol" w:hint="default"/>
      </w:rPr>
    </w:lvl>
    <w:lvl w:ilvl="1" w:tplc="1AF825EE">
      <w:start w:val="1"/>
      <w:numFmt w:val="bullet"/>
      <w:lvlText w:val="-"/>
      <w:lvlJc w:val="left"/>
      <w:pPr>
        <w:ind w:left="1644" w:hanging="397"/>
      </w:pPr>
      <w:rPr>
        <w:rFonts w:ascii="Courier New" w:hAnsi="Courier New" w:hint="default"/>
      </w:rPr>
    </w:lvl>
    <w:lvl w:ilvl="2" w:tplc="5D261588">
      <w:start w:val="1"/>
      <w:numFmt w:val="bullet"/>
      <w:lvlText w:val="o"/>
      <w:lvlJc w:val="left"/>
      <w:pPr>
        <w:ind w:left="1985" w:hanging="284"/>
      </w:pPr>
      <w:rPr>
        <w:rFonts w:ascii="Courier New" w:hAnsi="Courier New" w:hint="default"/>
      </w:rPr>
    </w:lvl>
    <w:lvl w:ilvl="3" w:tplc="A5983E28">
      <w:start w:val="1"/>
      <w:numFmt w:val="bullet"/>
      <w:lvlText w:val=""/>
      <w:lvlJc w:val="left"/>
      <w:pPr>
        <w:ind w:left="2268" w:hanging="283"/>
      </w:pPr>
      <w:rPr>
        <w:rFonts w:ascii="Wingdings" w:hAnsi="Wingdings"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 w15:restartNumberingAfterBreak="0">
    <w:nsid w:val="04CA6474"/>
    <w:multiLevelType w:val="hybridMultilevel"/>
    <w:tmpl w:val="2E7A45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6C7689"/>
    <w:multiLevelType w:val="hybridMultilevel"/>
    <w:tmpl w:val="DE004A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4" w15:restartNumberingAfterBreak="0">
    <w:nsid w:val="1AD46D3E"/>
    <w:multiLevelType w:val="multilevel"/>
    <w:tmpl w:val="512A06D0"/>
    <w:lvl w:ilvl="0">
      <w:start w:val="1"/>
      <w:numFmt w:val="decimal"/>
      <w:lvlText w:val="%1."/>
      <w:lvlJc w:val="left"/>
      <w:pPr>
        <w:ind w:left="794" w:hanging="227"/>
      </w:pPr>
      <w:rPr>
        <w:rFonts w:hint="default"/>
      </w:rPr>
    </w:lvl>
    <w:lvl w:ilvl="1">
      <w:start w:val="1"/>
      <w:numFmt w:val="lowerLetter"/>
      <w:lvlText w:val="%2."/>
      <w:lvlJc w:val="left"/>
      <w:pPr>
        <w:ind w:left="1021" w:hanging="227"/>
      </w:pPr>
      <w:rPr>
        <w:rFonts w:hint="default"/>
      </w:rPr>
    </w:lvl>
    <w:lvl w:ilvl="2">
      <w:start w:val="1"/>
      <w:numFmt w:val="upperRoman"/>
      <w:lvlText w:val="%3."/>
      <w:lvlJc w:val="right"/>
      <w:pPr>
        <w:ind w:left="1304" w:hanging="170"/>
      </w:pPr>
      <w:rPr>
        <w:rFonts w:hint="default"/>
      </w:rPr>
    </w:lvl>
    <w:lvl w:ilvl="3">
      <w:start w:val="1"/>
      <w:numFmt w:val="decimal"/>
      <w:lvlText w:val="%4."/>
      <w:lvlJc w:val="left"/>
      <w:pPr>
        <w:ind w:left="1475" w:hanging="227"/>
      </w:pPr>
      <w:rPr>
        <w:rFonts w:hint="default"/>
      </w:rPr>
    </w:lvl>
    <w:lvl w:ilvl="4">
      <w:start w:val="1"/>
      <w:numFmt w:val="lowerLetter"/>
      <w:lvlText w:val="%5."/>
      <w:lvlJc w:val="left"/>
      <w:pPr>
        <w:ind w:left="1702" w:hanging="227"/>
      </w:pPr>
      <w:rPr>
        <w:rFonts w:hint="default"/>
      </w:rPr>
    </w:lvl>
    <w:lvl w:ilvl="5">
      <w:start w:val="1"/>
      <w:numFmt w:val="lowerRoman"/>
      <w:lvlText w:val="%6."/>
      <w:lvlJc w:val="right"/>
      <w:pPr>
        <w:ind w:left="1929" w:hanging="227"/>
      </w:pPr>
      <w:rPr>
        <w:rFonts w:hint="default"/>
      </w:rPr>
    </w:lvl>
    <w:lvl w:ilvl="6">
      <w:start w:val="1"/>
      <w:numFmt w:val="decimal"/>
      <w:lvlText w:val="%7."/>
      <w:lvlJc w:val="left"/>
      <w:pPr>
        <w:ind w:left="2156" w:hanging="227"/>
      </w:pPr>
      <w:rPr>
        <w:rFonts w:hint="default"/>
      </w:rPr>
    </w:lvl>
    <w:lvl w:ilvl="7">
      <w:start w:val="1"/>
      <w:numFmt w:val="lowerLetter"/>
      <w:lvlText w:val="%8."/>
      <w:lvlJc w:val="left"/>
      <w:pPr>
        <w:ind w:left="2383" w:hanging="227"/>
      </w:pPr>
      <w:rPr>
        <w:rFonts w:hint="default"/>
      </w:rPr>
    </w:lvl>
    <w:lvl w:ilvl="8">
      <w:start w:val="1"/>
      <w:numFmt w:val="lowerRoman"/>
      <w:lvlText w:val="%9."/>
      <w:lvlJc w:val="right"/>
      <w:pPr>
        <w:ind w:left="2610" w:hanging="227"/>
      </w:pPr>
      <w:rPr>
        <w:rFonts w:hint="default"/>
      </w:rPr>
    </w:lvl>
  </w:abstractNum>
  <w:abstractNum w:abstractNumId="5" w15:restartNumberingAfterBreak="0">
    <w:nsid w:val="1D463C12"/>
    <w:multiLevelType w:val="hybridMultilevel"/>
    <w:tmpl w:val="A986EB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0E1658"/>
    <w:multiLevelType w:val="hybridMultilevel"/>
    <w:tmpl w:val="3B209D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265809"/>
    <w:multiLevelType w:val="hybridMultilevel"/>
    <w:tmpl w:val="4E429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5E3881"/>
    <w:multiLevelType w:val="hybridMultilevel"/>
    <w:tmpl w:val="D2D4B3C8"/>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9" w15:restartNumberingAfterBreak="0">
    <w:nsid w:val="33CD7524"/>
    <w:multiLevelType w:val="multilevel"/>
    <w:tmpl w:val="79A297F4"/>
    <w:lvl w:ilvl="0">
      <w:start w:val="1"/>
      <w:numFmt w:val="decimal"/>
      <w:lvlText w:val="%1."/>
      <w:lvlJc w:val="left"/>
      <w:pPr>
        <w:ind w:left="794" w:hanging="227"/>
      </w:pPr>
      <w:rPr>
        <w:rFonts w:hint="default"/>
      </w:rPr>
    </w:lvl>
    <w:lvl w:ilvl="1">
      <w:start w:val="1"/>
      <w:numFmt w:val="lowerLetter"/>
      <w:lvlText w:val="%2."/>
      <w:lvlJc w:val="left"/>
      <w:pPr>
        <w:ind w:left="1021" w:hanging="227"/>
      </w:pPr>
      <w:rPr>
        <w:rFonts w:hint="default"/>
      </w:rPr>
    </w:lvl>
    <w:lvl w:ilvl="2">
      <w:start w:val="1"/>
      <w:numFmt w:val="upperRoman"/>
      <w:lvlText w:val="%3."/>
      <w:lvlJc w:val="right"/>
      <w:pPr>
        <w:ind w:left="1304" w:hanging="170"/>
      </w:pPr>
      <w:rPr>
        <w:rFonts w:hint="default"/>
      </w:rPr>
    </w:lvl>
    <w:lvl w:ilvl="3">
      <w:start w:val="1"/>
      <w:numFmt w:val="decimal"/>
      <w:lvlText w:val="%4."/>
      <w:lvlJc w:val="left"/>
      <w:pPr>
        <w:ind w:left="1475" w:hanging="227"/>
      </w:pPr>
      <w:rPr>
        <w:rFonts w:hint="default"/>
      </w:rPr>
    </w:lvl>
    <w:lvl w:ilvl="4">
      <w:start w:val="1"/>
      <w:numFmt w:val="lowerLetter"/>
      <w:lvlText w:val="%5."/>
      <w:lvlJc w:val="left"/>
      <w:pPr>
        <w:ind w:left="1702" w:hanging="227"/>
      </w:pPr>
      <w:rPr>
        <w:rFonts w:hint="default"/>
      </w:rPr>
    </w:lvl>
    <w:lvl w:ilvl="5">
      <w:start w:val="1"/>
      <w:numFmt w:val="lowerRoman"/>
      <w:lvlText w:val="%6."/>
      <w:lvlJc w:val="right"/>
      <w:pPr>
        <w:ind w:left="1929" w:hanging="227"/>
      </w:pPr>
      <w:rPr>
        <w:rFonts w:hint="default"/>
      </w:rPr>
    </w:lvl>
    <w:lvl w:ilvl="6">
      <w:start w:val="1"/>
      <w:numFmt w:val="decimal"/>
      <w:lvlText w:val="%7."/>
      <w:lvlJc w:val="left"/>
      <w:pPr>
        <w:ind w:left="2156" w:hanging="227"/>
      </w:pPr>
      <w:rPr>
        <w:rFonts w:hint="default"/>
      </w:rPr>
    </w:lvl>
    <w:lvl w:ilvl="7">
      <w:start w:val="1"/>
      <w:numFmt w:val="lowerLetter"/>
      <w:lvlText w:val="%8."/>
      <w:lvlJc w:val="left"/>
      <w:pPr>
        <w:ind w:left="2383" w:hanging="227"/>
      </w:pPr>
      <w:rPr>
        <w:rFonts w:hint="default"/>
      </w:rPr>
    </w:lvl>
    <w:lvl w:ilvl="8">
      <w:start w:val="1"/>
      <w:numFmt w:val="lowerRoman"/>
      <w:lvlText w:val="%9."/>
      <w:lvlJc w:val="right"/>
      <w:pPr>
        <w:ind w:left="2610" w:hanging="227"/>
      </w:pPr>
      <w:rPr>
        <w:rFonts w:hint="default"/>
      </w:rPr>
    </w:lvl>
  </w:abstractNum>
  <w:abstractNum w:abstractNumId="10"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626230"/>
    <w:multiLevelType w:val="hybridMultilevel"/>
    <w:tmpl w:val="4E0C7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50889"/>
    <w:multiLevelType w:val="multilevel"/>
    <w:tmpl w:val="8F8ED53E"/>
    <w:lvl w:ilvl="0">
      <w:start w:val="1"/>
      <w:numFmt w:val="decimal"/>
      <w:pStyle w:val="NummeringRAPPORT"/>
      <w:lvlText w:val="%1."/>
      <w:lvlJc w:val="left"/>
      <w:pPr>
        <w:ind w:left="794" w:hanging="227"/>
      </w:pPr>
      <w:rPr>
        <w:rFonts w:hint="default"/>
      </w:rPr>
    </w:lvl>
    <w:lvl w:ilvl="1">
      <w:start w:val="1"/>
      <w:numFmt w:val="lowerLetter"/>
      <w:lvlText w:val="%2."/>
      <w:lvlJc w:val="left"/>
      <w:pPr>
        <w:ind w:left="1021" w:hanging="227"/>
      </w:pPr>
      <w:rPr>
        <w:rFonts w:hint="default"/>
      </w:rPr>
    </w:lvl>
    <w:lvl w:ilvl="2">
      <w:start w:val="1"/>
      <w:numFmt w:val="upperRoman"/>
      <w:lvlText w:val="%3."/>
      <w:lvlJc w:val="right"/>
      <w:pPr>
        <w:ind w:left="1304" w:hanging="170"/>
      </w:pPr>
      <w:rPr>
        <w:rFonts w:hint="default"/>
      </w:rPr>
    </w:lvl>
    <w:lvl w:ilvl="3">
      <w:start w:val="1"/>
      <w:numFmt w:val="decimal"/>
      <w:lvlText w:val="%4."/>
      <w:lvlJc w:val="left"/>
      <w:pPr>
        <w:ind w:left="1475" w:hanging="227"/>
      </w:pPr>
      <w:rPr>
        <w:rFonts w:hint="default"/>
      </w:rPr>
    </w:lvl>
    <w:lvl w:ilvl="4">
      <w:start w:val="1"/>
      <w:numFmt w:val="lowerLetter"/>
      <w:lvlText w:val="%5."/>
      <w:lvlJc w:val="left"/>
      <w:pPr>
        <w:ind w:left="1702" w:hanging="227"/>
      </w:pPr>
      <w:rPr>
        <w:rFonts w:hint="default"/>
      </w:rPr>
    </w:lvl>
    <w:lvl w:ilvl="5">
      <w:start w:val="1"/>
      <w:numFmt w:val="lowerRoman"/>
      <w:lvlText w:val="%6."/>
      <w:lvlJc w:val="right"/>
      <w:pPr>
        <w:ind w:left="1929" w:hanging="227"/>
      </w:pPr>
      <w:rPr>
        <w:rFonts w:hint="default"/>
      </w:rPr>
    </w:lvl>
    <w:lvl w:ilvl="6">
      <w:start w:val="1"/>
      <w:numFmt w:val="decimal"/>
      <w:lvlText w:val="%7."/>
      <w:lvlJc w:val="left"/>
      <w:pPr>
        <w:ind w:left="2156" w:hanging="227"/>
      </w:pPr>
      <w:rPr>
        <w:rFonts w:hint="default"/>
      </w:rPr>
    </w:lvl>
    <w:lvl w:ilvl="7">
      <w:start w:val="1"/>
      <w:numFmt w:val="lowerLetter"/>
      <w:lvlText w:val="%8."/>
      <w:lvlJc w:val="left"/>
      <w:pPr>
        <w:ind w:left="2383" w:hanging="227"/>
      </w:pPr>
      <w:rPr>
        <w:rFonts w:hint="default"/>
      </w:rPr>
    </w:lvl>
    <w:lvl w:ilvl="8">
      <w:start w:val="1"/>
      <w:numFmt w:val="lowerRoman"/>
      <w:lvlText w:val="%9."/>
      <w:lvlJc w:val="right"/>
      <w:pPr>
        <w:ind w:left="2610" w:hanging="227"/>
      </w:pPr>
      <w:rPr>
        <w:rFonts w:hint="default"/>
      </w:rPr>
    </w:lvl>
  </w:abstractNum>
  <w:abstractNum w:abstractNumId="13" w15:restartNumberingAfterBreak="0">
    <w:nsid w:val="497128FF"/>
    <w:multiLevelType w:val="hybridMultilevel"/>
    <w:tmpl w:val="79A8905A"/>
    <w:lvl w:ilvl="0" w:tplc="B5424D4A">
      <w:start w:val="1"/>
      <w:numFmt w:val="decimal"/>
      <w:lvlText w:val="%1."/>
      <w:lvlJc w:val="left"/>
      <w:pPr>
        <w:ind w:left="927" w:hanging="360"/>
      </w:pPr>
      <w:rPr>
        <w:rFonts w:hint="default"/>
      </w:rPr>
    </w:lvl>
    <w:lvl w:ilvl="1" w:tplc="3D263A2C">
      <w:start w:val="1"/>
      <w:numFmt w:val="lowerLetter"/>
      <w:lvlText w:val="%2."/>
      <w:lvlJc w:val="left"/>
      <w:pPr>
        <w:ind w:left="1647" w:hanging="360"/>
      </w:pPr>
      <w:rPr>
        <w:rFonts w:hint="default"/>
      </w:r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4" w15:restartNumberingAfterBreak="0">
    <w:nsid w:val="4CB748BB"/>
    <w:multiLevelType w:val="multilevel"/>
    <w:tmpl w:val="99001806"/>
    <w:lvl w:ilvl="0">
      <w:start w:val="1"/>
      <w:numFmt w:val="decimal"/>
      <w:pStyle w:val="Kop1"/>
      <w:lvlText w:val="%1"/>
      <w:lvlJc w:val="left"/>
      <w:pPr>
        <w:tabs>
          <w:tab w:val="num" w:pos="879"/>
        </w:tabs>
        <w:ind w:left="0" w:firstLine="0"/>
      </w:pPr>
      <w:rPr>
        <w:rFonts w:hint="default"/>
        <w:b/>
        <w:i w:val="0"/>
        <w:sz w:val="24"/>
        <w:szCs w:val="24"/>
      </w:rPr>
    </w:lvl>
    <w:lvl w:ilvl="1">
      <w:start w:val="1"/>
      <w:numFmt w:val="decimal"/>
      <w:pStyle w:val="Kop2"/>
      <w:lvlText w:val="%1.%2"/>
      <w:lvlJc w:val="left"/>
      <w:pPr>
        <w:tabs>
          <w:tab w:val="num" w:pos="2853"/>
        </w:tabs>
        <w:ind w:left="2563" w:hanging="578"/>
      </w:pPr>
      <w:rPr>
        <w:rFonts w:hint="default"/>
        <w:b/>
        <w:i w:val="0"/>
        <w:sz w:val="22"/>
        <w:szCs w:val="22"/>
      </w:rPr>
    </w:lvl>
    <w:lvl w:ilvl="2">
      <w:start w:val="1"/>
      <w:numFmt w:val="decimal"/>
      <w:pStyle w:val="Kop3"/>
      <w:lvlText w:val="%1.%2.%3"/>
      <w:lvlJc w:val="left"/>
      <w:pPr>
        <w:tabs>
          <w:tab w:val="num" w:pos="1152"/>
        </w:tabs>
        <w:ind w:left="1004" w:hanging="720"/>
      </w:pPr>
      <w:rPr>
        <w:rFonts w:hint="default"/>
        <w:b/>
        <w:i w:val="0"/>
        <w:sz w:val="20"/>
        <w:szCs w:val="20"/>
      </w:rPr>
    </w:lvl>
    <w:lvl w:ilvl="3">
      <w:start w:val="1"/>
      <w:numFmt w:val="decimal"/>
      <w:pStyle w:val="Kop4"/>
      <w:lvlText w:val="%1.%2.%3.%4"/>
      <w:lvlJc w:val="left"/>
      <w:pPr>
        <w:tabs>
          <w:tab w:val="num" w:pos="868"/>
        </w:tabs>
        <w:ind w:left="868" w:hanging="868"/>
      </w:pPr>
      <w:rPr>
        <w:rFonts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D7F33AC"/>
    <w:multiLevelType w:val="multilevel"/>
    <w:tmpl w:val="2B8AB5CA"/>
    <w:styleLink w:val="Stijl1"/>
    <w:lvl w:ilvl="0">
      <w:start w:val="1"/>
      <w:numFmt w:val="bullet"/>
      <w:lvlText w:val=""/>
      <w:lvlJc w:val="left"/>
      <w:pPr>
        <w:tabs>
          <w:tab w:val="num" w:pos="1247"/>
        </w:tabs>
        <w:ind w:left="1247" w:hanging="396"/>
      </w:pPr>
      <w:rPr>
        <w:rFonts w:ascii="Symbol" w:hAnsi="Symbol" w:hint="default"/>
      </w:rPr>
    </w:lvl>
    <w:lvl w:ilvl="1">
      <w:start w:val="1"/>
      <w:numFmt w:val="bullet"/>
      <w:lvlText w:val="-"/>
      <w:lvlJc w:val="left"/>
      <w:pPr>
        <w:tabs>
          <w:tab w:val="num" w:pos="1644"/>
        </w:tabs>
        <w:ind w:left="1644" w:hanging="397"/>
      </w:pPr>
      <w:rPr>
        <w:rFonts w:ascii="Arial" w:hAnsi="Arial" w:hint="default"/>
      </w:rPr>
    </w:lvl>
    <w:lvl w:ilvl="2">
      <w:start w:val="1"/>
      <w:numFmt w:val="bullet"/>
      <w:lvlText w:val="o"/>
      <w:lvlJc w:val="left"/>
      <w:pPr>
        <w:tabs>
          <w:tab w:val="num" w:pos="1985"/>
        </w:tabs>
        <w:ind w:left="1985" w:hanging="284"/>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55AE3864"/>
    <w:multiLevelType w:val="hybridMultilevel"/>
    <w:tmpl w:val="3B209D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E23A54"/>
    <w:multiLevelType w:val="hybridMultilevel"/>
    <w:tmpl w:val="E5B87CF6"/>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8" w15:restartNumberingAfterBreak="0">
    <w:nsid w:val="5AD31321"/>
    <w:multiLevelType w:val="multilevel"/>
    <w:tmpl w:val="56DEF34A"/>
    <w:lvl w:ilvl="0">
      <w:start w:val="1"/>
      <w:numFmt w:val="bullet"/>
      <w:pStyle w:val="OpsommingstekenRAPPORT"/>
      <w:lvlText w:val=""/>
      <w:lvlJc w:val="left"/>
      <w:pPr>
        <w:ind w:left="794" w:hanging="227"/>
      </w:pPr>
      <w:rPr>
        <w:rFonts w:ascii="Symbol" w:hAnsi="Symbol" w:hint="default"/>
      </w:rPr>
    </w:lvl>
    <w:lvl w:ilvl="1">
      <w:start w:val="1"/>
      <w:numFmt w:val="bullet"/>
      <w:lvlText w:val="-"/>
      <w:lvlJc w:val="left"/>
      <w:pPr>
        <w:tabs>
          <w:tab w:val="num" w:pos="851"/>
        </w:tabs>
        <w:ind w:left="1078" w:hanging="227"/>
      </w:pPr>
      <w:rPr>
        <w:rFonts w:ascii="Arial" w:hAnsi="Arial" w:hint="default"/>
      </w:rPr>
    </w:lvl>
    <w:lvl w:ilvl="2">
      <w:start w:val="1"/>
      <w:numFmt w:val="bullet"/>
      <w:lvlText w:val="o"/>
      <w:lvlJc w:val="left"/>
      <w:pPr>
        <w:tabs>
          <w:tab w:val="num" w:pos="1135"/>
        </w:tabs>
        <w:ind w:left="1362" w:hanging="227"/>
      </w:pPr>
      <w:rPr>
        <w:rFonts w:ascii="Courier New" w:hAnsi="Courier New" w:hint="default"/>
      </w:rPr>
    </w:lvl>
    <w:lvl w:ilvl="3">
      <w:start w:val="1"/>
      <w:numFmt w:val="bullet"/>
      <w:lvlText w:val=""/>
      <w:lvlJc w:val="left"/>
      <w:pPr>
        <w:tabs>
          <w:tab w:val="num" w:pos="1419"/>
        </w:tabs>
        <w:ind w:left="1646" w:hanging="227"/>
      </w:pPr>
      <w:rPr>
        <w:rFonts w:ascii="Symbol" w:hAnsi="Symbol" w:hint="default"/>
      </w:rPr>
    </w:lvl>
    <w:lvl w:ilvl="4">
      <w:start w:val="1"/>
      <w:numFmt w:val="bullet"/>
      <w:lvlText w:val="o"/>
      <w:lvlJc w:val="left"/>
      <w:pPr>
        <w:tabs>
          <w:tab w:val="num" w:pos="1703"/>
        </w:tabs>
        <w:ind w:left="1930" w:hanging="227"/>
      </w:pPr>
      <w:rPr>
        <w:rFonts w:ascii="Courier New" w:hAnsi="Courier New" w:cs="Courier New" w:hint="default"/>
      </w:rPr>
    </w:lvl>
    <w:lvl w:ilvl="5">
      <w:start w:val="1"/>
      <w:numFmt w:val="bullet"/>
      <w:lvlText w:val=""/>
      <w:lvlJc w:val="left"/>
      <w:pPr>
        <w:tabs>
          <w:tab w:val="num" w:pos="1987"/>
        </w:tabs>
        <w:ind w:left="2214" w:hanging="227"/>
      </w:pPr>
      <w:rPr>
        <w:rFonts w:ascii="Wingdings" w:hAnsi="Wingdings" w:hint="default"/>
      </w:rPr>
    </w:lvl>
    <w:lvl w:ilvl="6">
      <w:start w:val="1"/>
      <w:numFmt w:val="bullet"/>
      <w:lvlText w:val=""/>
      <w:lvlJc w:val="left"/>
      <w:pPr>
        <w:tabs>
          <w:tab w:val="num" w:pos="2271"/>
        </w:tabs>
        <w:ind w:left="2498" w:hanging="227"/>
      </w:pPr>
      <w:rPr>
        <w:rFonts w:ascii="Symbol" w:hAnsi="Symbol" w:hint="default"/>
      </w:rPr>
    </w:lvl>
    <w:lvl w:ilvl="7">
      <w:start w:val="1"/>
      <w:numFmt w:val="bullet"/>
      <w:lvlText w:val="o"/>
      <w:lvlJc w:val="left"/>
      <w:pPr>
        <w:tabs>
          <w:tab w:val="num" w:pos="2555"/>
        </w:tabs>
        <w:ind w:left="2782" w:hanging="227"/>
      </w:pPr>
      <w:rPr>
        <w:rFonts w:ascii="Courier New" w:hAnsi="Courier New" w:cs="Courier New" w:hint="default"/>
      </w:rPr>
    </w:lvl>
    <w:lvl w:ilvl="8">
      <w:start w:val="1"/>
      <w:numFmt w:val="bullet"/>
      <w:lvlText w:val=""/>
      <w:lvlJc w:val="left"/>
      <w:pPr>
        <w:tabs>
          <w:tab w:val="num" w:pos="2839"/>
        </w:tabs>
        <w:ind w:left="3066" w:hanging="227"/>
      </w:pPr>
      <w:rPr>
        <w:rFonts w:ascii="Wingdings" w:hAnsi="Wingdings" w:hint="default"/>
      </w:rPr>
    </w:lvl>
  </w:abstractNum>
  <w:abstractNum w:abstractNumId="19" w15:restartNumberingAfterBreak="0">
    <w:nsid w:val="68500443"/>
    <w:multiLevelType w:val="multilevel"/>
    <w:tmpl w:val="44806714"/>
    <w:lvl w:ilvl="0">
      <w:start w:val="1"/>
      <w:numFmt w:val="decimal"/>
      <w:lvlText w:val="%1."/>
      <w:lvlJc w:val="left"/>
      <w:pPr>
        <w:ind w:left="794" w:hanging="227"/>
      </w:pPr>
      <w:rPr>
        <w:rFonts w:hint="default"/>
      </w:rPr>
    </w:lvl>
    <w:lvl w:ilvl="1">
      <w:start w:val="1"/>
      <w:numFmt w:val="lowerLetter"/>
      <w:lvlText w:val="%2."/>
      <w:lvlJc w:val="left"/>
      <w:pPr>
        <w:ind w:left="1021" w:hanging="227"/>
      </w:pPr>
      <w:rPr>
        <w:rFonts w:hint="default"/>
      </w:rPr>
    </w:lvl>
    <w:lvl w:ilvl="2">
      <w:start w:val="1"/>
      <w:numFmt w:val="upperRoman"/>
      <w:lvlText w:val="%3."/>
      <w:lvlJc w:val="right"/>
      <w:pPr>
        <w:ind w:left="1304" w:hanging="170"/>
      </w:pPr>
      <w:rPr>
        <w:rFonts w:hint="default"/>
      </w:rPr>
    </w:lvl>
    <w:lvl w:ilvl="3">
      <w:start w:val="1"/>
      <w:numFmt w:val="decimal"/>
      <w:lvlText w:val="%4."/>
      <w:lvlJc w:val="left"/>
      <w:pPr>
        <w:ind w:left="1475" w:hanging="227"/>
      </w:pPr>
      <w:rPr>
        <w:rFonts w:hint="default"/>
      </w:rPr>
    </w:lvl>
    <w:lvl w:ilvl="4">
      <w:start w:val="1"/>
      <w:numFmt w:val="lowerLetter"/>
      <w:lvlText w:val="%5."/>
      <w:lvlJc w:val="left"/>
      <w:pPr>
        <w:ind w:left="1702" w:hanging="227"/>
      </w:pPr>
      <w:rPr>
        <w:rFonts w:hint="default"/>
      </w:rPr>
    </w:lvl>
    <w:lvl w:ilvl="5">
      <w:start w:val="1"/>
      <w:numFmt w:val="lowerRoman"/>
      <w:lvlText w:val="%6."/>
      <w:lvlJc w:val="right"/>
      <w:pPr>
        <w:ind w:left="1929" w:hanging="227"/>
      </w:pPr>
      <w:rPr>
        <w:rFonts w:hint="default"/>
      </w:rPr>
    </w:lvl>
    <w:lvl w:ilvl="6">
      <w:start w:val="1"/>
      <w:numFmt w:val="decimal"/>
      <w:lvlText w:val="%7."/>
      <w:lvlJc w:val="left"/>
      <w:pPr>
        <w:ind w:left="2156" w:hanging="227"/>
      </w:pPr>
      <w:rPr>
        <w:rFonts w:hint="default"/>
      </w:rPr>
    </w:lvl>
    <w:lvl w:ilvl="7">
      <w:start w:val="1"/>
      <w:numFmt w:val="lowerLetter"/>
      <w:lvlText w:val="%8."/>
      <w:lvlJc w:val="left"/>
      <w:pPr>
        <w:ind w:left="2383" w:hanging="227"/>
      </w:pPr>
      <w:rPr>
        <w:rFonts w:hint="default"/>
      </w:rPr>
    </w:lvl>
    <w:lvl w:ilvl="8">
      <w:start w:val="1"/>
      <w:numFmt w:val="lowerRoman"/>
      <w:lvlText w:val="%9."/>
      <w:lvlJc w:val="right"/>
      <w:pPr>
        <w:ind w:left="2610" w:hanging="227"/>
      </w:pPr>
      <w:rPr>
        <w:rFonts w:hint="default"/>
      </w:rPr>
    </w:lvl>
  </w:abstractNum>
  <w:abstractNum w:abstractNumId="20" w15:restartNumberingAfterBreak="0">
    <w:nsid w:val="698B5A29"/>
    <w:multiLevelType w:val="hybridMultilevel"/>
    <w:tmpl w:val="3B209D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DA11A8"/>
    <w:multiLevelType w:val="hybridMultilevel"/>
    <w:tmpl w:val="2F72B250"/>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2" w15:restartNumberingAfterBreak="0">
    <w:nsid w:val="6FF7257F"/>
    <w:multiLevelType w:val="hybridMultilevel"/>
    <w:tmpl w:val="83CEF70A"/>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3" w15:restartNumberingAfterBreak="0">
    <w:nsid w:val="777D4D32"/>
    <w:multiLevelType w:val="multilevel"/>
    <w:tmpl w:val="607A9F02"/>
    <w:lvl w:ilvl="0">
      <w:start w:val="1"/>
      <w:numFmt w:val="lowerLetter"/>
      <w:lvlText w:val="%1."/>
      <w:lvlJc w:val="left"/>
      <w:pPr>
        <w:ind w:left="794" w:hanging="227"/>
      </w:pPr>
      <w:rPr>
        <w:rFonts w:hint="default"/>
      </w:rPr>
    </w:lvl>
    <w:lvl w:ilvl="1">
      <w:start w:val="1"/>
      <w:numFmt w:val="bullet"/>
      <w:lvlText w:val="-"/>
      <w:lvlJc w:val="left"/>
      <w:pPr>
        <w:tabs>
          <w:tab w:val="num" w:pos="851"/>
        </w:tabs>
        <w:ind w:left="1078" w:hanging="227"/>
      </w:pPr>
      <w:rPr>
        <w:rFonts w:ascii="Arial" w:hAnsi="Arial" w:hint="default"/>
      </w:rPr>
    </w:lvl>
    <w:lvl w:ilvl="2">
      <w:start w:val="1"/>
      <w:numFmt w:val="bullet"/>
      <w:lvlText w:val="o"/>
      <w:lvlJc w:val="left"/>
      <w:pPr>
        <w:tabs>
          <w:tab w:val="num" w:pos="1135"/>
        </w:tabs>
        <w:ind w:left="1362" w:hanging="227"/>
      </w:pPr>
      <w:rPr>
        <w:rFonts w:ascii="Courier New" w:hAnsi="Courier New" w:hint="default"/>
      </w:rPr>
    </w:lvl>
    <w:lvl w:ilvl="3">
      <w:start w:val="1"/>
      <w:numFmt w:val="bullet"/>
      <w:lvlText w:val=""/>
      <w:lvlJc w:val="left"/>
      <w:pPr>
        <w:tabs>
          <w:tab w:val="num" w:pos="1419"/>
        </w:tabs>
        <w:ind w:left="1646" w:hanging="227"/>
      </w:pPr>
      <w:rPr>
        <w:rFonts w:ascii="Symbol" w:hAnsi="Symbol" w:hint="default"/>
      </w:rPr>
    </w:lvl>
    <w:lvl w:ilvl="4">
      <w:start w:val="1"/>
      <w:numFmt w:val="bullet"/>
      <w:lvlText w:val="o"/>
      <w:lvlJc w:val="left"/>
      <w:pPr>
        <w:tabs>
          <w:tab w:val="num" w:pos="1703"/>
        </w:tabs>
        <w:ind w:left="1930" w:hanging="227"/>
      </w:pPr>
      <w:rPr>
        <w:rFonts w:ascii="Courier New" w:hAnsi="Courier New" w:cs="Courier New" w:hint="default"/>
      </w:rPr>
    </w:lvl>
    <w:lvl w:ilvl="5">
      <w:start w:val="1"/>
      <w:numFmt w:val="bullet"/>
      <w:lvlText w:val=""/>
      <w:lvlJc w:val="left"/>
      <w:pPr>
        <w:tabs>
          <w:tab w:val="num" w:pos="1987"/>
        </w:tabs>
        <w:ind w:left="2214" w:hanging="227"/>
      </w:pPr>
      <w:rPr>
        <w:rFonts w:ascii="Wingdings" w:hAnsi="Wingdings" w:hint="default"/>
      </w:rPr>
    </w:lvl>
    <w:lvl w:ilvl="6">
      <w:start w:val="1"/>
      <w:numFmt w:val="bullet"/>
      <w:lvlText w:val=""/>
      <w:lvlJc w:val="left"/>
      <w:pPr>
        <w:tabs>
          <w:tab w:val="num" w:pos="2271"/>
        </w:tabs>
        <w:ind w:left="2498" w:hanging="227"/>
      </w:pPr>
      <w:rPr>
        <w:rFonts w:ascii="Symbol" w:hAnsi="Symbol" w:hint="default"/>
      </w:rPr>
    </w:lvl>
    <w:lvl w:ilvl="7">
      <w:start w:val="1"/>
      <w:numFmt w:val="bullet"/>
      <w:lvlText w:val="o"/>
      <w:lvlJc w:val="left"/>
      <w:pPr>
        <w:tabs>
          <w:tab w:val="num" w:pos="2555"/>
        </w:tabs>
        <w:ind w:left="2782" w:hanging="227"/>
      </w:pPr>
      <w:rPr>
        <w:rFonts w:ascii="Courier New" w:hAnsi="Courier New" w:cs="Courier New" w:hint="default"/>
      </w:rPr>
    </w:lvl>
    <w:lvl w:ilvl="8">
      <w:start w:val="1"/>
      <w:numFmt w:val="bullet"/>
      <w:lvlText w:val=""/>
      <w:lvlJc w:val="left"/>
      <w:pPr>
        <w:tabs>
          <w:tab w:val="num" w:pos="2839"/>
        </w:tabs>
        <w:ind w:left="3066" w:hanging="227"/>
      </w:pPr>
      <w:rPr>
        <w:rFonts w:ascii="Wingdings" w:hAnsi="Wingdings" w:hint="default"/>
      </w:rPr>
    </w:lvl>
  </w:abstractNum>
  <w:abstractNum w:abstractNumId="24" w15:restartNumberingAfterBreak="0">
    <w:nsid w:val="79C13467"/>
    <w:multiLevelType w:val="hybridMultilevel"/>
    <w:tmpl w:val="293A184E"/>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5" w15:restartNumberingAfterBreak="0">
    <w:nsid w:val="79CB298B"/>
    <w:multiLevelType w:val="hybridMultilevel"/>
    <w:tmpl w:val="F7C01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4E3133"/>
    <w:multiLevelType w:val="hybridMultilevel"/>
    <w:tmpl w:val="3FA872AE"/>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num w:numId="1">
    <w:abstractNumId w:val="15"/>
  </w:num>
  <w:num w:numId="2">
    <w:abstractNumId w:val="10"/>
  </w:num>
  <w:num w:numId="3">
    <w:abstractNumId w:val="3"/>
  </w:num>
  <w:num w:numId="4">
    <w:abstractNumId w:val="0"/>
  </w:num>
  <w:num w:numId="5">
    <w:abstractNumId w:val="14"/>
  </w:num>
  <w:num w:numId="6">
    <w:abstractNumId w:val="4"/>
  </w:num>
  <w:num w:numId="7">
    <w:abstractNumId w:val="18"/>
  </w:num>
  <w:num w:numId="8">
    <w:abstractNumId w:val="18"/>
  </w:num>
  <w:num w:numId="9">
    <w:abstractNumId w:val="8"/>
  </w:num>
  <w:num w:numId="10">
    <w:abstractNumId w:val="23"/>
  </w:num>
  <w:num w:numId="11">
    <w:abstractNumId w:val="11"/>
  </w:num>
  <w:num w:numId="12">
    <w:abstractNumId w:val="25"/>
  </w:num>
  <w:num w:numId="13">
    <w:abstractNumId w:val="19"/>
  </w:num>
  <w:num w:numId="14">
    <w:abstractNumId w:val="13"/>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6"/>
  </w:num>
  <w:num w:numId="19">
    <w:abstractNumId w:val="9"/>
  </w:num>
  <w:num w:numId="20">
    <w:abstractNumId w:val="2"/>
  </w:num>
  <w:num w:numId="21">
    <w:abstractNumId w:val="21"/>
  </w:num>
  <w:num w:numId="22">
    <w:abstractNumId w:val="5"/>
  </w:num>
  <w:num w:numId="23">
    <w:abstractNumId w:val="7"/>
  </w:num>
  <w:num w:numId="24">
    <w:abstractNumId w:val="1"/>
  </w:num>
  <w:num w:numId="25">
    <w:abstractNumId w:val="22"/>
  </w:num>
  <w:num w:numId="26">
    <w:abstractNumId w:val="20"/>
  </w:num>
  <w:num w:numId="27">
    <w:abstractNumId w:val="24"/>
  </w:num>
  <w:num w:numId="28">
    <w:abstractNumId w:val="6"/>
  </w:num>
  <w:num w:numId="29">
    <w:abstractNumId w:val="17"/>
  </w:num>
  <w:num w:numId="3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5F"/>
    <w:rsid w:val="00003B05"/>
    <w:rsid w:val="00010EF1"/>
    <w:rsid w:val="00020AD7"/>
    <w:rsid w:val="00021920"/>
    <w:rsid w:val="0002238C"/>
    <w:rsid w:val="00022C5C"/>
    <w:rsid w:val="00024188"/>
    <w:rsid w:val="000268B4"/>
    <w:rsid w:val="00026F1C"/>
    <w:rsid w:val="00044F48"/>
    <w:rsid w:val="00046629"/>
    <w:rsid w:val="00046E8A"/>
    <w:rsid w:val="00051344"/>
    <w:rsid w:val="000549BA"/>
    <w:rsid w:val="000579B8"/>
    <w:rsid w:val="00061838"/>
    <w:rsid w:val="00077A4E"/>
    <w:rsid w:val="000810B4"/>
    <w:rsid w:val="00082AB0"/>
    <w:rsid w:val="00083651"/>
    <w:rsid w:val="000B19C0"/>
    <w:rsid w:val="000C35EB"/>
    <w:rsid w:val="000C478B"/>
    <w:rsid w:val="000C619A"/>
    <w:rsid w:val="000C625D"/>
    <w:rsid w:val="000D0D01"/>
    <w:rsid w:val="000E71B1"/>
    <w:rsid w:val="0010267A"/>
    <w:rsid w:val="00102828"/>
    <w:rsid w:val="0011340B"/>
    <w:rsid w:val="00147238"/>
    <w:rsid w:val="00147995"/>
    <w:rsid w:val="00166844"/>
    <w:rsid w:val="001719A0"/>
    <w:rsid w:val="00176151"/>
    <w:rsid w:val="00180A55"/>
    <w:rsid w:val="00181910"/>
    <w:rsid w:val="00183687"/>
    <w:rsid w:val="00186435"/>
    <w:rsid w:val="00191DAF"/>
    <w:rsid w:val="0019497D"/>
    <w:rsid w:val="001A0496"/>
    <w:rsid w:val="001A1B0C"/>
    <w:rsid w:val="001A5E60"/>
    <w:rsid w:val="001B5FDE"/>
    <w:rsid w:val="001C133B"/>
    <w:rsid w:val="001C2B74"/>
    <w:rsid w:val="001C5931"/>
    <w:rsid w:val="001D35A4"/>
    <w:rsid w:val="001D7044"/>
    <w:rsid w:val="00200666"/>
    <w:rsid w:val="00201D4D"/>
    <w:rsid w:val="00205AAD"/>
    <w:rsid w:val="00206B36"/>
    <w:rsid w:val="00207CE5"/>
    <w:rsid w:val="0021073B"/>
    <w:rsid w:val="00225194"/>
    <w:rsid w:val="00230E16"/>
    <w:rsid w:val="00231B09"/>
    <w:rsid w:val="00234DE1"/>
    <w:rsid w:val="00240F05"/>
    <w:rsid w:val="00243136"/>
    <w:rsid w:val="00244622"/>
    <w:rsid w:val="00251904"/>
    <w:rsid w:val="00254588"/>
    <w:rsid w:val="00257641"/>
    <w:rsid w:val="00262F15"/>
    <w:rsid w:val="002703B4"/>
    <w:rsid w:val="0027270B"/>
    <w:rsid w:val="00274F3D"/>
    <w:rsid w:val="00276EF6"/>
    <w:rsid w:val="00285E98"/>
    <w:rsid w:val="002929CF"/>
    <w:rsid w:val="0029416C"/>
    <w:rsid w:val="002B7D74"/>
    <w:rsid w:val="002C252B"/>
    <w:rsid w:val="002C3B58"/>
    <w:rsid w:val="002D09A4"/>
    <w:rsid w:val="002D2159"/>
    <w:rsid w:val="002D72ED"/>
    <w:rsid w:val="002E202E"/>
    <w:rsid w:val="002F62D3"/>
    <w:rsid w:val="003153ED"/>
    <w:rsid w:val="003166A4"/>
    <w:rsid w:val="003214E7"/>
    <w:rsid w:val="00321D96"/>
    <w:rsid w:val="003253FD"/>
    <w:rsid w:val="00327B35"/>
    <w:rsid w:val="00333229"/>
    <w:rsid w:val="00334B05"/>
    <w:rsid w:val="00336A88"/>
    <w:rsid w:val="00341448"/>
    <w:rsid w:val="00342497"/>
    <w:rsid w:val="003460FE"/>
    <w:rsid w:val="00346D49"/>
    <w:rsid w:val="00354026"/>
    <w:rsid w:val="003666DE"/>
    <w:rsid w:val="00375E54"/>
    <w:rsid w:val="003923CA"/>
    <w:rsid w:val="0039733D"/>
    <w:rsid w:val="003A0671"/>
    <w:rsid w:val="003A3002"/>
    <w:rsid w:val="003A551F"/>
    <w:rsid w:val="003A5E44"/>
    <w:rsid w:val="003B22EB"/>
    <w:rsid w:val="003C0252"/>
    <w:rsid w:val="003C4DE9"/>
    <w:rsid w:val="003C5C8E"/>
    <w:rsid w:val="003C7A90"/>
    <w:rsid w:val="003D3C0B"/>
    <w:rsid w:val="003E644C"/>
    <w:rsid w:val="00410029"/>
    <w:rsid w:val="00414F42"/>
    <w:rsid w:val="00431496"/>
    <w:rsid w:val="00431936"/>
    <w:rsid w:val="00434BF8"/>
    <w:rsid w:val="0043700E"/>
    <w:rsid w:val="00440A29"/>
    <w:rsid w:val="00444F14"/>
    <w:rsid w:val="00445E0C"/>
    <w:rsid w:val="00453A6F"/>
    <w:rsid w:val="00462C51"/>
    <w:rsid w:val="0046701C"/>
    <w:rsid w:val="004B7E3C"/>
    <w:rsid w:val="004D4CE5"/>
    <w:rsid w:val="004E22E5"/>
    <w:rsid w:val="004E2BD0"/>
    <w:rsid w:val="004F34FB"/>
    <w:rsid w:val="004F3BF1"/>
    <w:rsid w:val="00500FED"/>
    <w:rsid w:val="0050130F"/>
    <w:rsid w:val="00501CDD"/>
    <w:rsid w:val="00503F49"/>
    <w:rsid w:val="0050429B"/>
    <w:rsid w:val="00505557"/>
    <w:rsid w:val="0050794B"/>
    <w:rsid w:val="00514831"/>
    <w:rsid w:val="00532DBF"/>
    <w:rsid w:val="00533881"/>
    <w:rsid w:val="00547DB5"/>
    <w:rsid w:val="00554100"/>
    <w:rsid w:val="00555528"/>
    <w:rsid w:val="00563C86"/>
    <w:rsid w:val="00573EA5"/>
    <w:rsid w:val="0058466D"/>
    <w:rsid w:val="00587C59"/>
    <w:rsid w:val="005946FE"/>
    <w:rsid w:val="00595E76"/>
    <w:rsid w:val="005962EC"/>
    <w:rsid w:val="005A375B"/>
    <w:rsid w:val="005A58E3"/>
    <w:rsid w:val="005A7D30"/>
    <w:rsid w:val="005B1CEB"/>
    <w:rsid w:val="005C7BB4"/>
    <w:rsid w:val="005D5A26"/>
    <w:rsid w:val="005E71D4"/>
    <w:rsid w:val="005F3289"/>
    <w:rsid w:val="00600A44"/>
    <w:rsid w:val="006054D8"/>
    <w:rsid w:val="00605A76"/>
    <w:rsid w:val="006062F5"/>
    <w:rsid w:val="00626E7E"/>
    <w:rsid w:val="00646DBC"/>
    <w:rsid w:val="00657321"/>
    <w:rsid w:val="00671EC2"/>
    <w:rsid w:val="006750EF"/>
    <w:rsid w:val="00677464"/>
    <w:rsid w:val="006815E7"/>
    <w:rsid w:val="00683916"/>
    <w:rsid w:val="00690B5A"/>
    <w:rsid w:val="0069542C"/>
    <w:rsid w:val="00696E7F"/>
    <w:rsid w:val="006A57E6"/>
    <w:rsid w:val="006B184F"/>
    <w:rsid w:val="006C3099"/>
    <w:rsid w:val="006D140E"/>
    <w:rsid w:val="006D2568"/>
    <w:rsid w:val="006D466A"/>
    <w:rsid w:val="006E134C"/>
    <w:rsid w:val="006E343E"/>
    <w:rsid w:val="006F5F88"/>
    <w:rsid w:val="00715170"/>
    <w:rsid w:val="00722B6C"/>
    <w:rsid w:val="00727763"/>
    <w:rsid w:val="00734815"/>
    <w:rsid w:val="0073488A"/>
    <w:rsid w:val="00734B88"/>
    <w:rsid w:val="007369A9"/>
    <w:rsid w:val="007531EF"/>
    <w:rsid w:val="007534EB"/>
    <w:rsid w:val="007720CC"/>
    <w:rsid w:val="0078074B"/>
    <w:rsid w:val="007923B9"/>
    <w:rsid w:val="00795C75"/>
    <w:rsid w:val="007A5F2F"/>
    <w:rsid w:val="007B0B6E"/>
    <w:rsid w:val="007B61BD"/>
    <w:rsid w:val="007B735B"/>
    <w:rsid w:val="007C48F5"/>
    <w:rsid w:val="007D6C0E"/>
    <w:rsid w:val="007D7BAB"/>
    <w:rsid w:val="007E33DA"/>
    <w:rsid w:val="007F3AFA"/>
    <w:rsid w:val="007F4018"/>
    <w:rsid w:val="007F6D83"/>
    <w:rsid w:val="00814ECA"/>
    <w:rsid w:val="00817438"/>
    <w:rsid w:val="008216FE"/>
    <w:rsid w:val="0082735F"/>
    <w:rsid w:val="008279AC"/>
    <w:rsid w:val="00844DBB"/>
    <w:rsid w:val="00845F9A"/>
    <w:rsid w:val="00852341"/>
    <w:rsid w:val="00860186"/>
    <w:rsid w:val="00865729"/>
    <w:rsid w:val="00866CC3"/>
    <w:rsid w:val="008711C9"/>
    <w:rsid w:val="008908FD"/>
    <w:rsid w:val="00892B9E"/>
    <w:rsid w:val="00894583"/>
    <w:rsid w:val="008A0496"/>
    <w:rsid w:val="008A5B00"/>
    <w:rsid w:val="008C1378"/>
    <w:rsid w:val="008C4E8F"/>
    <w:rsid w:val="008C524D"/>
    <w:rsid w:val="008E1B5E"/>
    <w:rsid w:val="008E1F78"/>
    <w:rsid w:val="008E4B9F"/>
    <w:rsid w:val="008E60C1"/>
    <w:rsid w:val="008F67EB"/>
    <w:rsid w:val="009036F7"/>
    <w:rsid w:val="00910360"/>
    <w:rsid w:val="009123D8"/>
    <w:rsid w:val="009222AA"/>
    <w:rsid w:val="00925EF8"/>
    <w:rsid w:val="0092613B"/>
    <w:rsid w:val="00927D63"/>
    <w:rsid w:val="00930CE5"/>
    <w:rsid w:val="00936343"/>
    <w:rsid w:val="009457C6"/>
    <w:rsid w:val="0095287A"/>
    <w:rsid w:val="0097469C"/>
    <w:rsid w:val="009773C3"/>
    <w:rsid w:val="009835DA"/>
    <w:rsid w:val="009845B9"/>
    <w:rsid w:val="00991077"/>
    <w:rsid w:val="0099373A"/>
    <w:rsid w:val="009A605A"/>
    <w:rsid w:val="009B4597"/>
    <w:rsid w:val="009B4A41"/>
    <w:rsid w:val="009D0564"/>
    <w:rsid w:val="009D3D2C"/>
    <w:rsid w:val="009D66F2"/>
    <w:rsid w:val="009E089D"/>
    <w:rsid w:val="00A0346D"/>
    <w:rsid w:val="00A06AF3"/>
    <w:rsid w:val="00A11416"/>
    <w:rsid w:val="00A11BCB"/>
    <w:rsid w:val="00A314C5"/>
    <w:rsid w:val="00A32A2D"/>
    <w:rsid w:val="00A36CE5"/>
    <w:rsid w:val="00A41443"/>
    <w:rsid w:val="00A532A3"/>
    <w:rsid w:val="00A55610"/>
    <w:rsid w:val="00A668E7"/>
    <w:rsid w:val="00A7562E"/>
    <w:rsid w:val="00A9376F"/>
    <w:rsid w:val="00A95D25"/>
    <w:rsid w:val="00AB4F5F"/>
    <w:rsid w:val="00AC700E"/>
    <w:rsid w:val="00AD2B18"/>
    <w:rsid w:val="00AD2CB3"/>
    <w:rsid w:val="00AD3022"/>
    <w:rsid w:val="00AD5F22"/>
    <w:rsid w:val="00AE0E3C"/>
    <w:rsid w:val="00AF7B3E"/>
    <w:rsid w:val="00B21718"/>
    <w:rsid w:val="00B21CC2"/>
    <w:rsid w:val="00B225F4"/>
    <w:rsid w:val="00B329C4"/>
    <w:rsid w:val="00B34B98"/>
    <w:rsid w:val="00B54AA2"/>
    <w:rsid w:val="00B5597F"/>
    <w:rsid w:val="00B610EA"/>
    <w:rsid w:val="00B61C50"/>
    <w:rsid w:val="00B64640"/>
    <w:rsid w:val="00B81970"/>
    <w:rsid w:val="00B84217"/>
    <w:rsid w:val="00B9054E"/>
    <w:rsid w:val="00B9448D"/>
    <w:rsid w:val="00B967C7"/>
    <w:rsid w:val="00B96B22"/>
    <w:rsid w:val="00BA5714"/>
    <w:rsid w:val="00BB5366"/>
    <w:rsid w:val="00BB7C41"/>
    <w:rsid w:val="00BC2759"/>
    <w:rsid w:val="00BD7F55"/>
    <w:rsid w:val="00BE035C"/>
    <w:rsid w:val="00BF3FF1"/>
    <w:rsid w:val="00C02159"/>
    <w:rsid w:val="00C07B65"/>
    <w:rsid w:val="00C15561"/>
    <w:rsid w:val="00C21F6D"/>
    <w:rsid w:val="00C4547F"/>
    <w:rsid w:val="00C5257F"/>
    <w:rsid w:val="00C5418F"/>
    <w:rsid w:val="00C606BD"/>
    <w:rsid w:val="00C71988"/>
    <w:rsid w:val="00C731D5"/>
    <w:rsid w:val="00C81B75"/>
    <w:rsid w:val="00C85E24"/>
    <w:rsid w:val="00C93BC8"/>
    <w:rsid w:val="00C94074"/>
    <w:rsid w:val="00CA00C7"/>
    <w:rsid w:val="00CC658D"/>
    <w:rsid w:val="00CD3839"/>
    <w:rsid w:val="00CD4F57"/>
    <w:rsid w:val="00CE044E"/>
    <w:rsid w:val="00CE375F"/>
    <w:rsid w:val="00CE4A35"/>
    <w:rsid w:val="00D00B2F"/>
    <w:rsid w:val="00D1182E"/>
    <w:rsid w:val="00D1619F"/>
    <w:rsid w:val="00D16518"/>
    <w:rsid w:val="00D24420"/>
    <w:rsid w:val="00D26603"/>
    <w:rsid w:val="00D35587"/>
    <w:rsid w:val="00D42B2A"/>
    <w:rsid w:val="00D51BF8"/>
    <w:rsid w:val="00D624AD"/>
    <w:rsid w:val="00D62E62"/>
    <w:rsid w:val="00D66F9A"/>
    <w:rsid w:val="00D67E40"/>
    <w:rsid w:val="00D84207"/>
    <w:rsid w:val="00D868E6"/>
    <w:rsid w:val="00D87731"/>
    <w:rsid w:val="00DB04E6"/>
    <w:rsid w:val="00DB328A"/>
    <w:rsid w:val="00DB5216"/>
    <w:rsid w:val="00DB5269"/>
    <w:rsid w:val="00DD446C"/>
    <w:rsid w:val="00DE4B24"/>
    <w:rsid w:val="00DE4C13"/>
    <w:rsid w:val="00E00448"/>
    <w:rsid w:val="00E04F53"/>
    <w:rsid w:val="00E30873"/>
    <w:rsid w:val="00E44630"/>
    <w:rsid w:val="00E464DA"/>
    <w:rsid w:val="00E4703C"/>
    <w:rsid w:val="00E51463"/>
    <w:rsid w:val="00E516EC"/>
    <w:rsid w:val="00E73719"/>
    <w:rsid w:val="00E75E7D"/>
    <w:rsid w:val="00E81474"/>
    <w:rsid w:val="00E85A42"/>
    <w:rsid w:val="00E868D3"/>
    <w:rsid w:val="00E90E83"/>
    <w:rsid w:val="00EC0681"/>
    <w:rsid w:val="00EC6C79"/>
    <w:rsid w:val="00ED23D7"/>
    <w:rsid w:val="00ED3874"/>
    <w:rsid w:val="00ED4E54"/>
    <w:rsid w:val="00ED6441"/>
    <w:rsid w:val="00EF04F5"/>
    <w:rsid w:val="00F13D0E"/>
    <w:rsid w:val="00F21F03"/>
    <w:rsid w:val="00F45D26"/>
    <w:rsid w:val="00F5740C"/>
    <w:rsid w:val="00F648FF"/>
    <w:rsid w:val="00F72AB4"/>
    <w:rsid w:val="00F74F52"/>
    <w:rsid w:val="00F755F0"/>
    <w:rsid w:val="00F75E54"/>
    <w:rsid w:val="00F77EA3"/>
    <w:rsid w:val="00F8119E"/>
    <w:rsid w:val="00F8788F"/>
    <w:rsid w:val="00F96101"/>
    <w:rsid w:val="00FA0462"/>
    <w:rsid w:val="00FA1BF6"/>
    <w:rsid w:val="00FC1F27"/>
    <w:rsid w:val="00FC6B3E"/>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95CDD"/>
  <w15:docId w15:val="{304FF772-53C5-4705-879F-FAA30D2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1BD"/>
    <w:pPr>
      <w:tabs>
        <w:tab w:val="left" w:leader="dot" w:pos="6"/>
        <w:tab w:val="left" w:pos="851"/>
      </w:tabs>
      <w:spacing w:line="312" w:lineRule="auto"/>
      <w:ind w:left="567"/>
    </w:pPr>
  </w:style>
  <w:style w:type="paragraph" w:styleId="Kop1">
    <w:name w:val="heading 1"/>
    <w:aliases w:val="Hoofdstuk"/>
    <w:basedOn w:val="Standaard"/>
    <w:next w:val="Standaard"/>
    <w:qFormat/>
    <w:rsid w:val="00231B09"/>
    <w:pPr>
      <w:keepNext/>
      <w:pageBreakBefore/>
      <w:numPr>
        <w:numId w:val="5"/>
      </w:numPr>
      <w:tabs>
        <w:tab w:val="clear" w:pos="6"/>
        <w:tab w:val="clear" w:pos="851"/>
        <w:tab w:val="clear" w:pos="879"/>
      </w:tabs>
      <w:spacing w:before="240" w:after="60"/>
      <w:ind w:left="567" w:hanging="567"/>
      <w:outlineLvl w:val="0"/>
    </w:pPr>
    <w:rPr>
      <w:rFonts w:cs="Arial"/>
      <w:b/>
      <w:bCs/>
      <w:kern w:val="32"/>
      <w:sz w:val="24"/>
      <w:szCs w:val="24"/>
    </w:rPr>
  </w:style>
  <w:style w:type="paragraph" w:styleId="Kop2">
    <w:name w:val="heading 2"/>
    <w:aliases w:val="Paragraaf"/>
    <w:basedOn w:val="Standaard"/>
    <w:next w:val="Standaard"/>
    <w:qFormat/>
    <w:rsid w:val="00231B09"/>
    <w:pPr>
      <w:keepNext/>
      <w:numPr>
        <w:ilvl w:val="1"/>
        <w:numId w:val="5"/>
      </w:numPr>
      <w:tabs>
        <w:tab w:val="clear" w:pos="851"/>
      </w:tabs>
      <w:spacing w:before="240" w:after="60"/>
      <w:ind w:left="567" w:hanging="567"/>
      <w:outlineLvl w:val="1"/>
    </w:pPr>
    <w:rPr>
      <w:rFonts w:cs="Arial"/>
      <w:b/>
      <w:bCs/>
      <w:iCs/>
      <w:sz w:val="22"/>
      <w:szCs w:val="22"/>
    </w:rPr>
  </w:style>
  <w:style w:type="paragraph" w:styleId="Kop3">
    <w:name w:val="heading 3"/>
    <w:aliases w:val="Subparagraaf"/>
    <w:basedOn w:val="Standaard"/>
    <w:next w:val="Standaard"/>
    <w:qFormat/>
    <w:rsid w:val="00547DB5"/>
    <w:pPr>
      <w:keepNext/>
      <w:numPr>
        <w:ilvl w:val="2"/>
        <w:numId w:val="5"/>
      </w:numPr>
      <w:spacing w:before="240" w:after="60"/>
      <w:ind w:left="567" w:hanging="567"/>
      <w:outlineLvl w:val="2"/>
    </w:pPr>
    <w:rPr>
      <w:rFonts w:cs="Arial"/>
      <w:b/>
      <w:bCs/>
      <w:szCs w:val="26"/>
    </w:rPr>
  </w:style>
  <w:style w:type="paragraph" w:styleId="Kop4">
    <w:name w:val="heading 4"/>
    <w:aliases w:val="Subsubparagraaf"/>
    <w:basedOn w:val="Standaard"/>
    <w:next w:val="Standaard"/>
    <w:qFormat/>
    <w:rsid w:val="00547DB5"/>
    <w:pPr>
      <w:keepNext/>
      <w:numPr>
        <w:ilvl w:val="3"/>
        <w:numId w:val="5"/>
      </w:numPr>
      <w:tabs>
        <w:tab w:val="clear" w:pos="6"/>
        <w:tab w:val="clear" w:pos="868"/>
      </w:tabs>
      <w:spacing w:before="240" w:after="60"/>
      <w:ind w:left="567" w:hanging="567"/>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1A5E60"/>
    <w:pPr>
      <w:spacing w:before="240" w:after="60"/>
    </w:pPr>
    <w:rPr>
      <w:b/>
      <w:sz w:val="24"/>
      <w:szCs w:val="24"/>
    </w:rPr>
  </w:style>
  <w:style w:type="paragraph" w:styleId="Titel">
    <w:name w:val="Title"/>
    <w:basedOn w:val="Standaard"/>
    <w:next w:val="Standaard"/>
    <w:link w:val="TitelChar"/>
    <w:qFormat/>
    <w:rsid w:val="001A5E60"/>
    <w:pPr>
      <w:tabs>
        <w:tab w:val="left" w:pos="58"/>
      </w:tabs>
      <w:spacing w:before="240" w:after="60"/>
      <w:jc w:val="right"/>
    </w:pPr>
    <w:rPr>
      <w:rFonts w:cs="Arial"/>
      <w:b/>
      <w:bCs/>
      <w:kern w:val="28"/>
      <w:sz w:val="28"/>
      <w:szCs w:val="32"/>
    </w:rPr>
  </w:style>
  <w:style w:type="paragraph" w:styleId="Voetnoottekst">
    <w:name w:val="footnote text"/>
    <w:basedOn w:val="Standaard"/>
    <w:link w:val="VoetnoottekstChar"/>
    <w:uiPriority w:val="99"/>
    <w:semiHidden/>
    <w:rsid w:val="00646DBC"/>
  </w:style>
  <w:style w:type="character" w:styleId="Voetnootmarkering">
    <w:name w:val="footnote reference"/>
    <w:uiPriority w:val="99"/>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numbering" w:customStyle="1" w:styleId="Stijl1">
    <w:name w:val="Stijl1"/>
    <w:rsid w:val="00F648FF"/>
    <w:pPr>
      <w:numPr>
        <w:numId w:val="1"/>
      </w:numPr>
    </w:pPr>
  </w:style>
  <w:style w:type="numbering" w:customStyle="1" w:styleId="Stijl2">
    <w:name w:val="Stijl2"/>
    <w:rsid w:val="003460FE"/>
    <w:pPr>
      <w:numPr>
        <w:numId w:val="2"/>
      </w:numPr>
    </w:pPr>
  </w:style>
  <w:style w:type="numbering" w:customStyle="1" w:styleId="Stijl3">
    <w:name w:val="Stijl3"/>
    <w:rsid w:val="004D4CE5"/>
    <w:pPr>
      <w:numPr>
        <w:numId w:val="3"/>
      </w:numPr>
    </w:pPr>
  </w:style>
  <w:style w:type="paragraph" w:styleId="Lijstalinea">
    <w:name w:val="List Paragraph"/>
    <w:basedOn w:val="Standaard"/>
    <w:link w:val="LijstalineaChar"/>
    <w:uiPriority w:val="34"/>
    <w:qFormat/>
    <w:rsid w:val="00CC658D"/>
    <w:pPr>
      <w:ind w:left="720"/>
      <w:contextualSpacing/>
    </w:pPr>
  </w:style>
  <w:style w:type="character" w:customStyle="1" w:styleId="TitelChar">
    <w:name w:val="Titel Char"/>
    <w:basedOn w:val="Standaardalinea-lettertype"/>
    <w:link w:val="Titel"/>
    <w:rsid w:val="00EC6C79"/>
    <w:rPr>
      <w:rFonts w:cs="Arial"/>
      <w:b/>
      <w:bCs/>
      <w:kern w:val="28"/>
      <w:sz w:val="28"/>
      <w:szCs w:val="32"/>
    </w:rPr>
  </w:style>
  <w:style w:type="paragraph" w:customStyle="1" w:styleId="Kop">
    <w:name w:val="Kop"/>
    <w:basedOn w:val="Standaard"/>
    <w:rsid w:val="001A5E60"/>
    <w:pPr>
      <w:tabs>
        <w:tab w:val="left" w:pos="58"/>
      </w:tabs>
      <w:spacing w:before="240" w:after="60"/>
    </w:pPr>
    <w:rPr>
      <w:b/>
      <w:sz w:val="24"/>
      <w:szCs w:val="24"/>
    </w:rPr>
  </w:style>
  <w:style w:type="character" w:styleId="Hyperlink">
    <w:name w:val="Hyperlink"/>
    <w:uiPriority w:val="99"/>
    <w:rsid w:val="00563C86"/>
    <w:rPr>
      <w:color w:val="0000FF"/>
      <w:u w:val="single"/>
    </w:rPr>
  </w:style>
  <w:style w:type="paragraph" w:customStyle="1" w:styleId="Ondertitel1">
    <w:name w:val="Ondertitel1"/>
    <w:basedOn w:val="Standaard"/>
    <w:next w:val="Standaard"/>
    <w:rsid w:val="00563C86"/>
    <w:pPr>
      <w:tabs>
        <w:tab w:val="left" w:pos="58"/>
      </w:tabs>
      <w:spacing w:before="240" w:after="60"/>
      <w:jc w:val="right"/>
    </w:pPr>
    <w:rPr>
      <w:b/>
      <w:sz w:val="24"/>
      <w:szCs w:val="24"/>
    </w:rPr>
  </w:style>
  <w:style w:type="paragraph" w:customStyle="1" w:styleId="Ondertitel2">
    <w:name w:val="Ondertitel2"/>
    <w:basedOn w:val="Standaard"/>
    <w:next w:val="Standaard"/>
    <w:rsid w:val="001A5E60"/>
    <w:pPr>
      <w:tabs>
        <w:tab w:val="left" w:pos="58"/>
      </w:tabs>
      <w:spacing w:before="240" w:after="60"/>
      <w:jc w:val="right"/>
    </w:pPr>
    <w:rPr>
      <w:b/>
      <w:sz w:val="24"/>
      <w:szCs w:val="24"/>
    </w:rPr>
  </w:style>
  <w:style w:type="character" w:customStyle="1" w:styleId="LijstalineaChar">
    <w:name w:val="Lijstalinea Char"/>
    <w:basedOn w:val="Standaardalinea-lettertype"/>
    <w:link w:val="Lijstalinea"/>
    <w:uiPriority w:val="34"/>
    <w:rsid w:val="002F62D3"/>
  </w:style>
  <w:style w:type="paragraph" w:styleId="Inhopg1">
    <w:name w:val="toc 1"/>
    <w:basedOn w:val="Standaard"/>
    <w:next w:val="Standaard"/>
    <w:autoRedefine/>
    <w:uiPriority w:val="39"/>
    <w:rsid w:val="00F77EA3"/>
    <w:pPr>
      <w:tabs>
        <w:tab w:val="clear" w:pos="6"/>
        <w:tab w:val="left" w:pos="1560"/>
        <w:tab w:val="left" w:pos="8505"/>
      </w:tabs>
      <w:ind w:left="0"/>
    </w:pPr>
    <w:rPr>
      <w:bCs/>
      <w:noProof/>
    </w:rPr>
  </w:style>
  <w:style w:type="paragraph" w:customStyle="1" w:styleId="Bijlagen">
    <w:name w:val="Bijlagen"/>
    <w:basedOn w:val="Naamdocument"/>
    <w:next w:val="Standaard"/>
    <w:qFormat/>
    <w:rsid w:val="00B21718"/>
    <w:pPr>
      <w:pageBreakBefore/>
      <w:ind w:left="1077" w:hanging="1077"/>
    </w:pPr>
  </w:style>
  <w:style w:type="paragraph" w:styleId="Inhopg2">
    <w:name w:val="toc 2"/>
    <w:basedOn w:val="Standaard"/>
    <w:next w:val="Standaard"/>
    <w:autoRedefine/>
    <w:uiPriority w:val="39"/>
    <w:rsid w:val="00F77EA3"/>
    <w:pPr>
      <w:tabs>
        <w:tab w:val="clear" w:pos="6"/>
        <w:tab w:val="left" w:pos="1559"/>
        <w:tab w:val="left" w:pos="8505"/>
      </w:tabs>
      <w:ind w:left="0"/>
    </w:pPr>
  </w:style>
  <w:style w:type="paragraph" w:styleId="Inhopg3">
    <w:name w:val="toc 3"/>
    <w:basedOn w:val="Standaard"/>
    <w:next w:val="Standaard"/>
    <w:autoRedefine/>
    <w:uiPriority w:val="39"/>
    <w:rsid w:val="00F77EA3"/>
    <w:pPr>
      <w:tabs>
        <w:tab w:val="clear" w:pos="6"/>
        <w:tab w:val="left" w:pos="1559"/>
        <w:tab w:val="left" w:pos="8505"/>
      </w:tabs>
      <w:ind w:left="0"/>
    </w:pPr>
  </w:style>
  <w:style w:type="paragraph" w:styleId="Inhopg4">
    <w:name w:val="toc 4"/>
    <w:basedOn w:val="Standaard"/>
    <w:next w:val="Standaard"/>
    <w:autoRedefine/>
    <w:uiPriority w:val="39"/>
    <w:rsid w:val="00F77EA3"/>
    <w:pPr>
      <w:tabs>
        <w:tab w:val="clear" w:pos="6"/>
        <w:tab w:val="left" w:pos="1559"/>
        <w:tab w:val="left" w:pos="8505"/>
      </w:tabs>
      <w:ind w:left="0"/>
    </w:pPr>
  </w:style>
  <w:style w:type="paragraph" w:styleId="Inhopg5">
    <w:name w:val="toc 5"/>
    <w:basedOn w:val="Standaard"/>
    <w:next w:val="Standaard"/>
    <w:autoRedefine/>
    <w:uiPriority w:val="39"/>
    <w:rsid w:val="00F77EA3"/>
    <w:pPr>
      <w:tabs>
        <w:tab w:val="clear" w:pos="6"/>
        <w:tab w:val="left" w:pos="1559"/>
        <w:tab w:val="left" w:pos="8505"/>
      </w:tabs>
      <w:ind w:left="0"/>
    </w:pPr>
  </w:style>
  <w:style w:type="paragraph" w:styleId="Inhopg6">
    <w:name w:val="toc 6"/>
    <w:basedOn w:val="Standaard"/>
    <w:next w:val="Standaard"/>
    <w:autoRedefine/>
    <w:rsid w:val="00690B5A"/>
    <w:pPr>
      <w:tabs>
        <w:tab w:val="clear" w:pos="6"/>
        <w:tab w:val="clear" w:pos="851"/>
        <w:tab w:val="left" w:pos="1559"/>
        <w:tab w:val="left" w:pos="8505"/>
      </w:tabs>
      <w:spacing w:after="100"/>
      <w:ind w:left="1000"/>
    </w:pPr>
  </w:style>
  <w:style w:type="paragraph" w:customStyle="1" w:styleId="NummeringRAPPORT">
    <w:name w:val="Nummering RAPPORT"/>
    <w:basedOn w:val="Standaard"/>
    <w:qFormat/>
    <w:rsid w:val="00B21718"/>
    <w:pPr>
      <w:numPr>
        <w:numId w:val="17"/>
      </w:numPr>
    </w:pPr>
  </w:style>
  <w:style w:type="paragraph" w:customStyle="1" w:styleId="Bijlagenvervolg">
    <w:name w:val="Bijlagen vervolg"/>
    <w:basedOn w:val="Standaard"/>
    <w:link w:val="BijlagenvervolgChar"/>
    <w:qFormat/>
    <w:rsid w:val="00B21718"/>
    <w:pPr>
      <w:ind w:left="0"/>
    </w:pPr>
  </w:style>
  <w:style w:type="character" w:customStyle="1" w:styleId="BijlagenvervolgChar">
    <w:name w:val="Bijlagen vervolg Char"/>
    <w:basedOn w:val="Standaardalinea-lettertype"/>
    <w:link w:val="Bijlagenvervolg"/>
    <w:rsid w:val="00B21718"/>
  </w:style>
  <w:style w:type="paragraph" w:customStyle="1" w:styleId="OpsommingstekenRAPPORT">
    <w:name w:val="Opsommingsteken RAPPORT"/>
    <w:basedOn w:val="Standaard"/>
    <w:qFormat/>
    <w:rsid w:val="007B61BD"/>
    <w:pPr>
      <w:numPr>
        <w:numId w:val="8"/>
      </w:numPr>
      <w:tabs>
        <w:tab w:val="clear" w:pos="6"/>
        <w:tab w:val="clear" w:pos="851"/>
      </w:tabs>
    </w:pPr>
    <w:rPr>
      <w:lang w:val="x-none" w:eastAsia="x-none"/>
    </w:rPr>
  </w:style>
  <w:style w:type="table" w:styleId="Lichtelijst-accent1">
    <w:name w:val="Light List Accent 1"/>
    <w:basedOn w:val="Standaardtabel"/>
    <w:uiPriority w:val="61"/>
    <w:rsid w:val="00E464DA"/>
    <w:rPr>
      <w:rFonts w:ascii="Lucida Sans" w:eastAsia="Calibri" w:hAnsi="Lucida Sans" w:cs="Info Corr Offc"/>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VoetnoottekstChar">
    <w:name w:val="Voetnoottekst Char"/>
    <w:basedOn w:val="Standaardalinea-lettertype"/>
    <w:link w:val="Voetnoottekst"/>
    <w:uiPriority w:val="99"/>
    <w:semiHidden/>
    <w:rsid w:val="00E464DA"/>
  </w:style>
  <w:style w:type="paragraph" w:styleId="Kopvaninhoudsopgave">
    <w:name w:val="TOC Heading"/>
    <w:basedOn w:val="Kop1"/>
    <w:next w:val="Standaard"/>
    <w:uiPriority w:val="39"/>
    <w:unhideWhenUsed/>
    <w:qFormat/>
    <w:rsid w:val="00D624AD"/>
    <w:pPr>
      <w:keepLines/>
      <w:pageBreakBefore w:val="0"/>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8711">
      <w:bodyDiv w:val="1"/>
      <w:marLeft w:val="0"/>
      <w:marRight w:val="0"/>
      <w:marTop w:val="0"/>
      <w:marBottom w:val="0"/>
      <w:divBdr>
        <w:top w:val="none" w:sz="0" w:space="0" w:color="auto"/>
        <w:left w:val="none" w:sz="0" w:space="0" w:color="auto"/>
        <w:bottom w:val="none" w:sz="0" w:space="0" w:color="auto"/>
        <w:right w:val="none" w:sz="0" w:space="0" w:color="auto"/>
      </w:divBdr>
    </w:div>
    <w:div w:id="309556715">
      <w:bodyDiv w:val="1"/>
      <w:marLeft w:val="0"/>
      <w:marRight w:val="0"/>
      <w:marTop w:val="0"/>
      <w:marBottom w:val="0"/>
      <w:divBdr>
        <w:top w:val="none" w:sz="0" w:space="0" w:color="auto"/>
        <w:left w:val="none" w:sz="0" w:space="0" w:color="auto"/>
        <w:bottom w:val="none" w:sz="0" w:space="0" w:color="auto"/>
        <w:right w:val="none" w:sz="0" w:space="0" w:color="auto"/>
      </w:divBdr>
    </w:div>
    <w:div w:id="341588475">
      <w:bodyDiv w:val="1"/>
      <w:marLeft w:val="0"/>
      <w:marRight w:val="0"/>
      <w:marTop w:val="0"/>
      <w:marBottom w:val="0"/>
      <w:divBdr>
        <w:top w:val="none" w:sz="0" w:space="0" w:color="auto"/>
        <w:left w:val="none" w:sz="0" w:space="0" w:color="auto"/>
        <w:bottom w:val="none" w:sz="0" w:space="0" w:color="auto"/>
        <w:right w:val="none" w:sz="0" w:space="0" w:color="auto"/>
      </w:divBdr>
    </w:div>
    <w:div w:id="411008966">
      <w:bodyDiv w:val="1"/>
      <w:marLeft w:val="0"/>
      <w:marRight w:val="0"/>
      <w:marTop w:val="0"/>
      <w:marBottom w:val="0"/>
      <w:divBdr>
        <w:top w:val="none" w:sz="0" w:space="0" w:color="auto"/>
        <w:left w:val="none" w:sz="0" w:space="0" w:color="auto"/>
        <w:bottom w:val="none" w:sz="0" w:space="0" w:color="auto"/>
        <w:right w:val="none" w:sz="0" w:space="0" w:color="auto"/>
      </w:divBdr>
    </w:div>
    <w:div w:id="615601482">
      <w:bodyDiv w:val="1"/>
      <w:marLeft w:val="0"/>
      <w:marRight w:val="0"/>
      <w:marTop w:val="0"/>
      <w:marBottom w:val="0"/>
      <w:divBdr>
        <w:top w:val="none" w:sz="0" w:space="0" w:color="auto"/>
        <w:left w:val="none" w:sz="0" w:space="0" w:color="auto"/>
        <w:bottom w:val="none" w:sz="0" w:space="0" w:color="auto"/>
        <w:right w:val="none" w:sz="0" w:space="0" w:color="auto"/>
      </w:divBdr>
    </w:div>
    <w:div w:id="897279313">
      <w:bodyDiv w:val="1"/>
      <w:marLeft w:val="0"/>
      <w:marRight w:val="0"/>
      <w:marTop w:val="0"/>
      <w:marBottom w:val="0"/>
      <w:divBdr>
        <w:top w:val="none" w:sz="0" w:space="0" w:color="auto"/>
        <w:left w:val="none" w:sz="0" w:space="0" w:color="auto"/>
        <w:bottom w:val="none" w:sz="0" w:space="0" w:color="auto"/>
        <w:right w:val="none" w:sz="0" w:space="0" w:color="auto"/>
      </w:divBdr>
    </w:div>
    <w:div w:id="1068262457">
      <w:bodyDiv w:val="1"/>
      <w:marLeft w:val="0"/>
      <w:marRight w:val="0"/>
      <w:marTop w:val="0"/>
      <w:marBottom w:val="0"/>
      <w:divBdr>
        <w:top w:val="none" w:sz="0" w:space="0" w:color="auto"/>
        <w:left w:val="none" w:sz="0" w:space="0" w:color="auto"/>
        <w:bottom w:val="none" w:sz="0" w:space="0" w:color="auto"/>
        <w:right w:val="none" w:sz="0" w:space="0" w:color="auto"/>
      </w:divBdr>
    </w:div>
    <w:div w:id="1256599907">
      <w:bodyDiv w:val="1"/>
      <w:marLeft w:val="0"/>
      <w:marRight w:val="0"/>
      <w:marTop w:val="0"/>
      <w:marBottom w:val="0"/>
      <w:divBdr>
        <w:top w:val="none" w:sz="0" w:space="0" w:color="auto"/>
        <w:left w:val="none" w:sz="0" w:space="0" w:color="auto"/>
        <w:bottom w:val="none" w:sz="0" w:space="0" w:color="auto"/>
        <w:right w:val="none" w:sz="0" w:space="0" w:color="auto"/>
      </w:divBdr>
    </w:div>
    <w:div w:id="1679383121">
      <w:bodyDiv w:val="1"/>
      <w:marLeft w:val="0"/>
      <w:marRight w:val="0"/>
      <w:marTop w:val="0"/>
      <w:marBottom w:val="0"/>
      <w:divBdr>
        <w:top w:val="none" w:sz="0" w:space="0" w:color="auto"/>
        <w:left w:val="none" w:sz="0" w:space="0" w:color="auto"/>
        <w:bottom w:val="none" w:sz="0" w:space="0" w:color="auto"/>
        <w:right w:val="none" w:sz="0" w:space="0" w:color="auto"/>
      </w:divBdr>
    </w:div>
    <w:div w:id="1830514372">
      <w:bodyDiv w:val="1"/>
      <w:marLeft w:val="0"/>
      <w:marRight w:val="0"/>
      <w:marTop w:val="0"/>
      <w:marBottom w:val="0"/>
      <w:divBdr>
        <w:top w:val="none" w:sz="0" w:space="0" w:color="auto"/>
        <w:left w:val="none" w:sz="0" w:space="0" w:color="auto"/>
        <w:bottom w:val="none" w:sz="0" w:space="0" w:color="auto"/>
        <w:right w:val="none" w:sz="0" w:space="0" w:color="auto"/>
      </w:divBdr>
    </w:div>
    <w:div w:id="20560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mboraad.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utoriteitpersoonsgegevens.nl/sites/default/files/atoms/files/beleidsregels_cameratoezich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CF80-7478-4E1B-B93D-56F65E7A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3676</Words>
  <Characters>23559</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MBO Raad</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MBO Raad</dc:creator>
  <cp:lastModifiedBy>Nihat Yilmaz</cp:lastModifiedBy>
  <cp:revision>19</cp:revision>
  <cp:lastPrinted>2006-06-26T19:27:00Z</cp:lastPrinted>
  <dcterms:created xsi:type="dcterms:W3CDTF">2016-12-12T09:21:00Z</dcterms:created>
  <dcterms:modified xsi:type="dcterms:W3CDTF">2020-06-02T09:01:00Z</dcterms:modified>
</cp:coreProperties>
</file>